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4.xml" ContentType="application/vnd.openxmlformats-officedocument.drawingml.diagramData+xml"/>
  <Override PartName="/word/diagrams/colors4.xml" ContentType="application/vnd.openxmlformats-officedocument.drawingml.diagramColors+xml"/>
  <Override PartName="/word/diagrams/colors5.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Override PartName="/word/diagrams/drawing5.xml" ContentType="application/vnd.ms-office.drawingml.diagramDrawin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word/diagrams/drawing4.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diagrams/layout5.xml" ContentType="application/vnd.openxmlformats-officedocument.drawingml.diagramLayout+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diagrams/layout3.xml" ContentType="application/vnd.openxmlformats-officedocument.drawingml.diagramLayout+xml"/>
  <Override PartName="/word/diagrams/layout4.xml" ContentType="application/vnd.openxmlformats-officedocument.drawingml.diagramLayout+xml"/>
  <Override PartName="/word/diagrams/quickStyle5.xml" ContentType="application/vnd.openxmlformats-officedocument.drawingml.diagramStyl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2F4" w:rsidRPr="00B57C4A" w:rsidRDefault="00F63093" w:rsidP="00010ECB">
      <w:pPr>
        <w:spacing w:after="0"/>
        <w:rPr>
          <w:rFonts w:ascii="Trebuchet MS" w:hAnsi="Trebuchet MS"/>
        </w:rPr>
      </w:pPr>
      <w:r w:rsidRPr="00B57C4A">
        <w:rPr>
          <w:rFonts w:ascii="Trebuchet MS" w:hAnsi="Trebuchet MS"/>
          <w:noProof/>
        </w:rPr>
        <w:drawing>
          <wp:inline distT="0" distB="0" distL="0" distR="0">
            <wp:extent cx="4387215" cy="887730"/>
            <wp:effectExtent l="19050" t="0" r="0" b="0"/>
            <wp:docPr id="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srcRect/>
                    <a:stretch>
                      <a:fillRect/>
                    </a:stretch>
                  </pic:blipFill>
                  <pic:spPr bwMode="auto">
                    <a:xfrm>
                      <a:off x="0" y="0"/>
                      <a:ext cx="4387215" cy="887730"/>
                    </a:xfrm>
                    <a:prstGeom prst="rect">
                      <a:avLst/>
                    </a:prstGeom>
                    <a:noFill/>
                    <a:ln w="9525">
                      <a:noFill/>
                      <a:miter lim="800000"/>
                      <a:headEnd/>
                      <a:tailEnd/>
                    </a:ln>
                  </pic:spPr>
                </pic:pic>
              </a:graphicData>
            </a:graphic>
          </wp:inline>
        </w:drawing>
      </w:r>
    </w:p>
    <w:p w:rsidR="000C1B5A" w:rsidRPr="00B57C4A" w:rsidRDefault="000C1B5A" w:rsidP="00010ECB">
      <w:pPr>
        <w:pStyle w:val="Footer"/>
        <w:spacing w:line="276" w:lineRule="auto"/>
        <w:jc w:val="right"/>
        <w:rPr>
          <w:rFonts w:ascii="Trebuchet MS" w:hAnsi="Trebuchet MS" w:cs="Trebuchet MS"/>
        </w:rPr>
      </w:pPr>
    </w:p>
    <w:p w:rsidR="00CF512D" w:rsidRPr="00B57C4A" w:rsidRDefault="00CF512D" w:rsidP="00010ECB">
      <w:pPr>
        <w:pStyle w:val="Footer"/>
        <w:spacing w:line="276" w:lineRule="auto"/>
        <w:jc w:val="right"/>
        <w:rPr>
          <w:rFonts w:ascii="Trebuchet MS" w:hAnsi="Trebuchet MS" w:cs="Trebuchet MS"/>
        </w:rPr>
      </w:pPr>
    </w:p>
    <w:p w:rsidR="001A12F4" w:rsidRPr="00B57C4A" w:rsidRDefault="001A12F4" w:rsidP="00010ECB">
      <w:pPr>
        <w:spacing w:after="0"/>
        <w:rPr>
          <w:rFonts w:ascii="Trebuchet MS" w:hAnsi="Trebuchet MS"/>
        </w:rPr>
      </w:pPr>
    </w:p>
    <w:p w:rsidR="001A12F4" w:rsidRPr="00B57C4A" w:rsidRDefault="001A12F4" w:rsidP="00010ECB">
      <w:pPr>
        <w:spacing w:after="0"/>
        <w:rPr>
          <w:rFonts w:ascii="Trebuchet MS" w:hAnsi="Trebuchet MS"/>
        </w:rPr>
      </w:pPr>
    </w:p>
    <w:p w:rsidR="001A12F4" w:rsidRPr="00B57C4A" w:rsidRDefault="001A12F4" w:rsidP="00010ECB">
      <w:pPr>
        <w:spacing w:after="0"/>
        <w:rPr>
          <w:rFonts w:ascii="Trebuchet MS" w:hAnsi="Trebuchet MS"/>
        </w:rPr>
      </w:pPr>
    </w:p>
    <w:p w:rsidR="001A12F4" w:rsidRPr="00B57C4A" w:rsidRDefault="001A12F4" w:rsidP="00010ECB">
      <w:pPr>
        <w:spacing w:after="0"/>
        <w:rPr>
          <w:rFonts w:ascii="Trebuchet MS" w:hAnsi="Trebuchet MS"/>
        </w:rPr>
      </w:pPr>
    </w:p>
    <w:p w:rsidR="001A12F4" w:rsidRPr="00B57C4A" w:rsidRDefault="001A12F4" w:rsidP="00010ECB">
      <w:pPr>
        <w:spacing w:after="0"/>
        <w:rPr>
          <w:rFonts w:ascii="Trebuchet MS" w:hAnsi="Trebuchet MS"/>
        </w:rPr>
      </w:pPr>
    </w:p>
    <w:p w:rsidR="001A12F4" w:rsidRPr="00B57C4A" w:rsidRDefault="001A12F4" w:rsidP="00010ECB">
      <w:pPr>
        <w:spacing w:after="0"/>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tblPr>
      <w:tblGrid>
        <w:gridCol w:w="9684"/>
      </w:tblGrid>
      <w:tr w:rsidR="00323026" w:rsidRPr="00B57C4A" w:rsidTr="00826342">
        <w:trPr>
          <w:trHeight w:val="5174"/>
        </w:trPr>
        <w:tc>
          <w:tcPr>
            <w:tcW w:w="9684" w:type="dxa"/>
            <w:shd w:val="clear" w:color="auto" w:fill="B6DDE8"/>
          </w:tcPr>
          <w:p w:rsidR="00BB7BA1" w:rsidRPr="00B57C4A" w:rsidRDefault="00BB7BA1" w:rsidP="00010ECB">
            <w:pPr>
              <w:spacing w:after="0"/>
              <w:jc w:val="center"/>
              <w:rPr>
                <w:rFonts w:ascii="Trebuchet MS" w:hAnsi="Trebuchet MS"/>
                <w:b/>
                <w:color w:val="1F497D"/>
                <w:sz w:val="32"/>
                <w:szCs w:val="32"/>
              </w:rPr>
            </w:pPr>
          </w:p>
          <w:p w:rsidR="00BB7BA1" w:rsidRPr="00B57C4A" w:rsidRDefault="00586473" w:rsidP="00010ECB">
            <w:pPr>
              <w:spacing w:after="0"/>
              <w:jc w:val="center"/>
              <w:rPr>
                <w:rFonts w:ascii="Trebuchet MS" w:hAnsi="Trebuchet MS"/>
                <w:b/>
                <w:color w:val="1F497D"/>
                <w:sz w:val="32"/>
                <w:szCs w:val="32"/>
              </w:rPr>
            </w:pPr>
            <w:r w:rsidRPr="00B57C4A">
              <w:rPr>
                <w:rFonts w:ascii="Trebuchet MS" w:hAnsi="Trebuchet MS"/>
                <w:b/>
                <w:color w:val="1F497D"/>
                <w:sz w:val="32"/>
                <w:szCs w:val="32"/>
              </w:rPr>
              <w:t>PROGRAMUL OPERAȚIONAL CAPACITATE ADMINISTRATIVĂ</w:t>
            </w:r>
          </w:p>
          <w:p w:rsidR="00323026" w:rsidRPr="00B57C4A" w:rsidRDefault="00323026" w:rsidP="00010ECB">
            <w:pPr>
              <w:spacing w:after="0"/>
              <w:rPr>
                <w:rFonts w:ascii="Trebuchet MS" w:hAnsi="Trebuchet MS"/>
              </w:rPr>
            </w:pPr>
          </w:p>
          <w:p w:rsidR="00BB7BA1" w:rsidRPr="00B57C4A" w:rsidRDefault="00BB7BA1" w:rsidP="00010ECB">
            <w:pPr>
              <w:spacing w:after="0"/>
              <w:jc w:val="center"/>
              <w:rPr>
                <w:rFonts w:ascii="Trebuchet MS" w:hAnsi="Trebuchet MS"/>
                <w:b/>
                <w:color w:val="1F497D"/>
                <w:sz w:val="36"/>
                <w:szCs w:val="36"/>
              </w:rPr>
            </w:pPr>
          </w:p>
          <w:p w:rsidR="00323026" w:rsidRPr="00B57C4A" w:rsidRDefault="00586473" w:rsidP="00010ECB">
            <w:pPr>
              <w:spacing w:after="0"/>
              <w:jc w:val="center"/>
              <w:rPr>
                <w:rFonts w:ascii="Trebuchet MS" w:hAnsi="Trebuchet MS"/>
                <w:b/>
                <w:color w:val="1F497D"/>
                <w:sz w:val="36"/>
                <w:szCs w:val="36"/>
              </w:rPr>
            </w:pPr>
            <w:r w:rsidRPr="00B57C4A">
              <w:rPr>
                <w:rFonts w:ascii="Trebuchet MS" w:hAnsi="Trebuchet MS"/>
                <w:b/>
                <w:color w:val="1F497D"/>
                <w:sz w:val="36"/>
                <w:szCs w:val="36"/>
              </w:rPr>
              <w:t>GHIDUL SOLICITANTULUI</w:t>
            </w:r>
          </w:p>
          <w:p w:rsidR="00BB7BA1" w:rsidRPr="00B57C4A" w:rsidRDefault="00BB7BA1" w:rsidP="00010ECB">
            <w:pPr>
              <w:spacing w:after="0"/>
              <w:jc w:val="center"/>
              <w:rPr>
                <w:rFonts w:ascii="Trebuchet MS" w:hAnsi="Trebuchet MS"/>
                <w:b/>
                <w:sz w:val="36"/>
                <w:szCs w:val="36"/>
              </w:rPr>
            </w:pPr>
          </w:p>
          <w:p w:rsidR="001513EC" w:rsidRPr="00B57C4A" w:rsidRDefault="00586473" w:rsidP="00010ECB">
            <w:pPr>
              <w:spacing w:after="0"/>
              <w:jc w:val="center"/>
              <w:rPr>
                <w:rFonts w:ascii="Trebuchet MS" w:hAnsi="Trebuchet MS"/>
                <w:b/>
                <w:color w:val="1F497D"/>
                <w:sz w:val="32"/>
                <w:szCs w:val="32"/>
              </w:rPr>
            </w:pPr>
            <w:r w:rsidRPr="00B57C4A">
              <w:rPr>
                <w:rFonts w:ascii="Trebuchet MS" w:hAnsi="Trebuchet MS"/>
                <w:b/>
                <w:color w:val="1F497D"/>
                <w:sz w:val="32"/>
                <w:szCs w:val="32"/>
              </w:rPr>
              <w:t xml:space="preserve">Cererea de proiecte </w:t>
            </w:r>
            <w:r w:rsidR="00B90FFB" w:rsidRPr="00B57C4A">
              <w:rPr>
                <w:rFonts w:ascii="Trebuchet MS" w:hAnsi="Trebuchet MS"/>
                <w:b/>
                <w:color w:val="1F497D"/>
                <w:sz w:val="32"/>
                <w:szCs w:val="32"/>
              </w:rPr>
              <w:t>CP 1</w:t>
            </w:r>
            <w:r w:rsidRPr="00B57C4A">
              <w:rPr>
                <w:rFonts w:ascii="Trebuchet MS" w:hAnsi="Trebuchet MS"/>
                <w:b/>
                <w:color w:val="1F497D"/>
                <w:sz w:val="32"/>
                <w:szCs w:val="32"/>
              </w:rPr>
              <w:t>/2015</w:t>
            </w:r>
          </w:p>
          <w:p w:rsidR="007D29E7" w:rsidRPr="00B57C4A" w:rsidRDefault="007D29E7" w:rsidP="00010ECB">
            <w:pPr>
              <w:spacing w:after="0"/>
              <w:jc w:val="center"/>
              <w:rPr>
                <w:rFonts w:ascii="Trebuchet MS" w:hAnsi="Trebuchet MS"/>
                <w:b/>
                <w:color w:val="1F497D"/>
                <w:sz w:val="32"/>
                <w:szCs w:val="32"/>
              </w:rPr>
            </w:pPr>
          </w:p>
          <w:p w:rsidR="00C35F24" w:rsidRPr="00B57C4A" w:rsidRDefault="00C35F24" w:rsidP="00010ECB">
            <w:pPr>
              <w:spacing w:after="0"/>
              <w:jc w:val="center"/>
              <w:rPr>
                <w:rFonts w:ascii="Trebuchet MS" w:hAnsi="Trebuchet MS"/>
                <w:b/>
                <w:color w:val="1F497D"/>
                <w:sz w:val="32"/>
                <w:szCs w:val="32"/>
              </w:rPr>
            </w:pPr>
          </w:p>
          <w:p w:rsidR="00323026" w:rsidRPr="00B57C4A" w:rsidRDefault="00C35F24" w:rsidP="00C35F24">
            <w:pPr>
              <w:spacing w:after="0"/>
              <w:jc w:val="center"/>
              <w:rPr>
                <w:rFonts w:ascii="Trebuchet MS" w:hAnsi="Trebuchet MS"/>
              </w:rPr>
            </w:pPr>
            <w:r w:rsidRPr="00B57C4A">
              <w:rPr>
                <w:rFonts w:ascii="Trebuchet MS" w:hAnsi="Trebuchet MS"/>
                <w:b/>
                <w:color w:val="17365D"/>
              </w:rPr>
              <w:t xml:space="preserve">Sprijin pentru prevenirea și combaterea corupției la nivelul administrației publice locale </w:t>
            </w:r>
          </w:p>
        </w:tc>
      </w:tr>
    </w:tbl>
    <w:p w:rsidR="001A12F4" w:rsidRPr="00B57C4A" w:rsidRDefault="001A12F4" w:rsidP="00010ECB">
      <w:pPr>
        <w:spacing w:after="0"/>
        <w:rPr>
          <w:rFonts w:ascii="Trebuchet MS" w:hAnsi="Trebuchet MS"/>
        </w:rPr>
      </w:pPr>
    </w:p>
    <w:p w:rsidR="00AE65F8" w:rsidRPr="00B57C4A" w:rsidRDefault="00AE65F8" w:rsidP="00010ECB">
      <w:pPr>
        <w:spacing w:after="0"/>
        <w:jc w:val="center"/>
        <w:rPr>
          <w:rFonts w:ascii="Trebuchet MS" w:hAnsi="Trebuchet MS"/>
          <w:b/>
          <w:color w:val="17365D"/>
          <w:sz w:val="32"/>
          <w:szCs w:val="32"/>
        </w:rPr>
      </w:pPr>
    </w:p>
    <w:p w:rsidR="00586B02" w:rsidRPr="00B57C4A" w:rsidRDefault="00586473" w:rsidP="00010ECB">
      <w:pPr>
        <w:spacing w:after="0"/>
        <w:jc w:val="center"/>
        <w:rPr>
          <w:rFonts w:ascii="Trebuchet MS" w:hAnsi="Trebuchet MS"/>
          <w:b/>
          <w:color w:val="17365D"/>
          <w:sz w:val="28"/>
          <w:szCs w:val="28"/>
        </w:rPr>
      </w:pPr>
      <w:r w:rsidRPr="00B57C4A">
        <w:rPr>
          <w:rFonts w:ascii="Trebuchet MS" w:hAnsi="Trebuchet MS"/>
          <w:b/>
          <w:color w:val="17365D"/>
          <w:sz w:val="28"/>
          <w:szCs w:val="28"/>
        </w:rPr>
        <w:t xml:space="preserve">   </w:t>
      </w:r>
    </w:p>
    <w:p w:rsidR="001A12F4" w:rsidRPr="00B57C4A" w:rsidRDefault="001A12F4" w:rsidP="00010ECB">
      <w:pPr>
        <w:spacing w:after="0"/>
        <w:ind w:left="720" w:hanging="720"/>
        <w:jc w:val="center"/>
        <w:rPr>
          <w:rFonts w:ascii="Trebuchet MS" w:hAnsi="Trebuchet MS"/>
          <w:b/>
        </w:rPr>
      </w:pPr>
    </w:p>
    <w:p w:rsidR="001A12F4" w:rsidRPr="00B57C4A" w:rsidRDefault="001A12F4" w:rsidP="00010ECB">
      <w:pPr>
        <w:spacing w:after="0"/>
        <w:jc w:val="center"/>
        <w:rPr>
          <w:rFonts w:ascii="Trebuchet MS" w:hAnsi="Trebuchet MS"/>
        </w:rPr>
      </w:pPr>
    </w:p>
    <w:p w:rsidR="002D2C93" w:rsidRPr="00B57C4A" w:rsidRDefault="00AE65F8">
      <w:pPr>
        <w:spacing w:after="0"/>
        <w:jc w:val="right"/>
        <w:rPr>
          <w:rFonts w:ascii="Trebuchet MS" w:hAnsi="Trebuchet MS"/>
          <w:b/>
          <w:i/>
          <w:color w:val="17365D"/>
        </w:rPr>
      </w:pPr>
      <w:r w:rsidRPr="00B57C4A">
        <w:rPr>
          <w:rFonts w:ascii="Trebuchet MS" w:hAnsi="Trebuchet MS"/>
          <w:color w:val="17365D"/>
        </w:rPr>
        <w:t xml:space="preserve">Obiectivul Specific </w:t>
      </w:r>
      <w:r w:rsidR="008F7618" w:rsidRPr="00B57C4A">
        <w:rPr>
          <w:rFonts w:ascii="Trebuchet MS" w:hAnsi="Trebuchet MS"/>
          <w:color w:val="17365D"/>
        </w:rPr>
        <w:t>2.2</w:t>
      </w:r>
      <w:r w:rsidRPr="00B57C4A">
        <w:rPr>
          <w:rFonts w:ascii="Trebuchet MS" w:hAnsi="Trebuchet MS"/>
          <w:color w:val="17365D"/>
        </w:rPr>
        <w:t>:</w:t>
      </w:r>
      <w:r w:rsidRPr="00B57C4A">
        <w:rPr>
          <w:rFonts w:ascii="Trebuchet MS" w:hAnsi="Trebuchet MS"/>
          <w:b/>
          <w:i/>
          <w:color w:val="17365D"/>
        </w:rPr>
        <w:t xml:space="preserve"> </w:t>
      </w:r>
    </w:p>
    <w:p w:rsidR="00A17CAC" w:rsidRPr="00B57C4A" w:rsidRDefault="008F7618" w:rsidP="008F7618">
      <w:pPr>
        <w:spacing w:after="0"/>
        <w:jc w:val="right"/>
        <w:rPr>
          <w:rFonts w:ascii="Trebuchet MS" w:hAnsi="Trebuchet MS"/>
        </w:rPr>
      </w:pPr>
      <w:r w:rsidRPr="00B57C4A">
        <w:rPr>
          <w:rFonts w:ascii="Trebuchet MS" w:hAnsi="Trebuchet MS"/>
          <w:i/>
          <w:color w:val="17365D"/>
        </w:rPr>
        <w:t>Creșterea transparenței, eticii și integrității în cadrul autorităților și instituțiilor publice</w:t>
      </w:r>
    </w:p>
    <w:p w:rsidR="00A17CAC" w:rsidRPr="00B57C4A" w:rsidRDefault="00A17CAC" w:rsidP="00010ECB">
      <w:pPr>
        <w:spacing w:after="0"/>
        <w:jc w:val="center"/>
        <w:rPr>
          <w:rFonts w:ascii="Trebuchet MS" w:hAnsi="Trebuchet MS"/>
        </w:rPr>
      </w:pPr>
    </w:p>
    <w:p w:rsidR="00A17CAC" w:rsidRPr="00B57C4A" w:rsidRDefault="00A17CAC" w:rsidP="00010ECB">
      <w:pPr>
        <w:spacing w:after="0"/>
        <w:jc w:val="center"/>
        <w:rPr>
          <w:rFonts w:ascii="Trebuchet MS" w:hAnsi="Trebuchet MS"/>
        </w:rPr>
      </w:pPr>
    </w:p>
    <w:tbl>
      <w:tblPr>
        <w:tblStyle w:val="TableGrid"/>
        <w:tblW w:w="0" w:type="auto"/>
        <w:tblLook w:val="04A0"/>
      </w:tblPr>
      <w:tblGrid>
        <w:gridCol w:w="9779"/>
      </w:tblGrid>
      <w:tr w:rsidR="007D29E7" w:rsidRPr="00B57C4A" w:rsidTr="007D29E7">
        <w:tc>
          <w:tcPr>
            <w:tcW w:w="9779" w:type="dxa"/>
          </w:tcPr>
          <w:p w:rsidR="007D29E7" w:rsidRPr="00B57C4A" w:rsidRDefault="00B21A4A" w:rsidP="002D2C93">
            <w:pPr>
              <w:spacing w:after="0"/>
              <w:jc w:val="center"/>
              <w:rPr>
                <w:rFonts w:ascii="Trebuchet MS" w:hAnsi="Trebuchet MS"/>
              </w:rPr>
            </w:pPr>
            <w:r w:rsidRPr="00B57C4A">
              <w:rPr>
                <w:rFonts w:ascii="Trebuchet MS" w:hAnsi="Trebuchet MS"/>
                <w:b/>
                <w:bCs/>
                <w:i/>
                <w:smallCaps/>
                <w:color w:val="17365D"/>
                <w:szCs w:val="20"/>
              </w:rPr>
              <w:t xml:space="preserve">Acest document nu are valoare de act normativ şi nu exonerează solicitanţii de obligaţia respectării legislaţiei în vigoare la nivel naţional şi </w:t>
            </w:r>
            <w:r w:rsidR="002D2C93" w:rsidRPr="00B57C4A">
              <w:rPr>
                <w:rFonts w:ascii="Trebuchet MS" w:hAnsi="Trebuchet MS"/>
                <w:b/>
                <w:bCs/>
                <w:i/>
                <w:smallCaps/>
                <w:color w:val="17365D"/>
                <w:szCs w:val="20"/>
              </w:rPr>
              <w:t>european. In caz de contradicție Între prevederile prezentului Ghid al solicitantului și prevederile legislației în vigoare, aceasta din urmă prevalează</w:t>
            </w:r>
          </w:p>
        </w:tc>
      </w:tr>
    </w:tbl>
    <w:p w:rsidR="004830B6" w:rsidRPr="00B57C4A" w:rsidRDefault="004830B6" w:rsidP="00010ECB">
      <w:pPr>
        <w:spacing w:after="0"/>
        <w:jc w:val="center"/>
        <w:rPr>
          <w:rFonts w:ascii="Trebuchet MS" w:hAnsi="Trebuchet MS"/>
        </w:rPr>
      </w:pPr>
    </w:p>
    <w:p w:rsidR="001A12F4" w:rsidRPr="00B57C4A" w:rsidRDefault="001A12F4" w:rsidP="00010ECB">
      <w:pPr>
        <w:pStyle w:val="marked"/>
        <w:pBdr>
          <w:left w:val="none" w:sz="0" w:space="0" w:color="auto"/>
        </w:pBdr>
        <w:spacing w:before="0" w:after="0" w:line="276" w:lineRule="auto"/>
        <w:ind w:left="0"/>
        <w:rPr>
          <w:b/>
          <w:bCs/>
          <w:i/>
          <w:smallCaps/>
          <w:color w:val="17365D"/>
          <w:szCs w:val="20"/>
        </w:rPr>
      </w:pPr>
    </w:p>
    <w:p w:rsidR="004830B6" w:rsidRPr="00B57C4A" w:rsidRDefault="004830B6" w:rsidP="00010ECB">
      <w:pPr>
        <w:pStyle w:val="marked"/>
        <w:pBdr>
          <w:left w:val="none" w:sz="0" w:space="0" w:color="auto"/>
        </w:pBdr>
        <w:spacing w:before="0" w:after="0" w:line="276" w:lineRule="auto"/>
        <w:ind w:left="0"/>
        <w:rPr>
          <w:b/>
          <w:bCs/>
          <w:i/>
          <w:smallCaps/>
          <w:color w:val="17365D"/>
          <w:sz w:val="22"/>
          <w:szCs w:val="22"/>
        </w:rPr>
      </w:pPr>
    </w:p>
    <w:p w:rsidR="0087565F" w:rsidRPr="00B57C4A" w:rsidRDefault="0087565F" w:rsidP="00010ECB">
      <w:pPr>
        <w:pStyle w:val="TOC1"/>
        <w:spacing w:line="276" w:lineRule="auto"/>
      </w:pPr>
      <w:bookmarkStart w:id="0" w:name="_Toc194828635"/>
    </w:p>
    <w:p w:rsidR="008F7618" w:rsidRPr="00B57C4A" w:rsidRDefault="008F7618" w:rsidP="008F7618"/>
    <w:p w:rsidR="008F7618" w:rsidRPr="00B57C4A" w:rsidRDefault="008F7618" w:rsidP="008F7618"/>
    <w:p w:rsidR="005C31E2" w:rsidRPr="00B57C4A" w:rsidRDefault="00586473" w:rsidP="00010ECB">
      <w:pPr>
        <w:pStyle w:val="TOC1"/>
        <w:spacing w:line="276" w:lineRule="auto"/>
      </w:pPr>
      <w:r w:rsidRPr="00B57C4A">
        <w:t>Cuprins</w:t>
      </w:r>
    </w:p>
    <w:p w:rsidR="005C31E2" w:rsidRPr="00B57C4A" w:rsidRDefault="005C31E2" w:rsidP="00010ECB">
      <w:pPr>
        <w:pStyle w:val="TOC1"/>
        <w:spacing w:line="276" w:lineRule="auto"/>
      </w:pPr>
    </w:p>
    <w:p w:rsidR="00EA2A19" w:rsidRDefault="00AE404F">
      <w:pPr>
        <w:pStyle w:val="TOC1"/>
        <w:rPr>
          <w:rFonts w:asciiTheme="minorHAnsi" w:eastAsiaTheme="minorEastAsia" w:hAnsiTheme="minorHAnsi" w:cstheme="minorBidi"/>
          <w:b w:val="0"/>
          <w:bCs w:val="0"/>
          <w:caps w:val="0"/>
          <w:noProof/>
          <w:sz w:val="22"/>
          <w:szCs w:val="22"/>
        </w:rPr>
      </w:pPr>
      <w:r w:rsidRPr="00AE404F">
        <w:rPr>
          <w:rFonts w:ascii="Trebuchet MS" w:eastAsia="Calibri" w:hAnsi="Trebuchet MS"/>
          <w:sz w:val="22"/>
          <w:szCs w:val="22"/>
        </w:rPr>
        <w:fldChar w:fldCharType="begin"/>
      </w:r>
      <w:r w:rsidR="00586473" w:rsidRPr="00B57C4A">
        <w:rPr>
          <w:rFonts w:ascii="Trebuchet MS" w:hAnsi="Trebuchet MS"/>
          <w:sz w:val="22"/>
          <w:szCs w:val="22"/>
        </w:rPr>
        <w:instrText xml:space="preserve"> TOC \o "1-4" \h \z \u </w:instrText>
      </w:r>
      <w:r w:rsidRPr="00AE404F">
        <w:rPr>
          <w:rFonts w:ascii="Trebuchet MS" w:eastAsia="Calibri" w:hAnsi="Trebuchet MS"/>
          <w:sz w:val="22"/>
          <w:szCs w:val="22"/>
        </w:rPr>
        <w:fldChar w:fldCharType="separate"/>
      </w:r>
      <w:hyperlink w:anchor="_Toc418667994" w:history="1">
        <w:r w:rsidR="00EA2A19" w:rsidRPr="002E797F">
          <w:rPr>
            <w:rStyle w:val="Hyperlink"/>
            <w:noProof/>
          </w:rPr>
          <w:t>ABREVIERI</w:t>
        </w:r>
        <w:r w:rsidR="00EA2A19">
          <w:rPr>
            <w:noProof/>
            <w:webHidden/>
          </w:rPr>
          <w:tab/>
        </w:r>
        <w:r w:rsidR="00EA2A19">
          <w:rPr>
            <w:noProof/>
            <w:webHidden/>
          </w:rPr>
          <w:fldChar w:fldCharType="begin"/>
        </w:r>
        <w:r w:rsidR="00EA2A19">
          <w:rPr>
            <w:noProof/>
            <w:webHidden/>
          </w:rPr>
          <w:instrText xml:space="preserve"> PAGEREF _Toc418667994 \h </w:instrText>
        </w:r>
        <w:r w:rsidR="00EA2A19">
          <w:rPr>
            <w:noProof/>
            <w:webHidden/>
          </w:rPr>
        </w:r>
        <w:r w:rsidR="00EA2A19">
          <w:rPr>
            <w:noProof/>
            <w:webHidden/>
          </w:rPr>
          <w:fldChar w:fldCharType="separate"/>
        </w:r>
        <w:r w:rsidR="00EA2A19">
          <w:rPr>
            <w:noProof/>
            <w:webHidden/>
          </w:rPr>
          <w:t>3</w:t>
        </w:r>
        <w:r w:rsidR="00EA2A19">
          <w:rPr>
            <w:noProof/>
            <w:webHidden/>
          </w:rPr>
          <w:fldChar w:fldCharType="end"/>
        </w:r>
      </w:hyperlink>
    </w:p>
    <w:p w:rsidR="00EA2A19" w:rsidRDefault="00EA2A19">
      <w:pPr>
        <w:pStyle w:val="TOC1"/>
        <w:rPr>
          <w:rFonts w:asciiTheme="minorHAnsi" w:eastAsiaTheme="minorEastAsia" w:hAnsiTheme="minorHAnsi" w:cstheme="minorBidi"/>
          <w:b w:val="0"/>
          <w:bCs w:val="0"/>
          <w:caps w:val="0"/>
          <w:noProof/>
          <w:sz w:val="22"/>
          <w:szCs w:val="22"/>
        </w:rPr>
      </w:pPr>
      <w:hyperlink w:anchor="_Toc418667995" w:history="1">
        <w:r w:rsidRPr="002E797F">
          <w:rPr>
            <w:rStyle w:val="Hyperlink"/>
            <w:noProof/>
          </w:rPr>
          <w:t>GLOSAR DE TERMENI</w:t>
        </w:r>
        <w:r>
          <w:rPr>
            <w:noProof/>
            <w:webHidden/>
          </w:rPr>
          <w:tab/>
        </w:r>
        <w:r>
          <w:rPr>
            <w:noProof/>
            <w:webHidden/>
          </w:rPr>
          <w:fldChar w:fldCharType="begin"/>
        </w:r>
        <w:r>
          <w:rPr>
            <w:noProof/>
            <w:webHidden/>
          </w:rPr>
          <w:instrText xml:space="preserve"> PAGEREF _Toc418667995 \h </w:instrText>
        </w:r>
        <w:r>
          <w:rPr>
            <w:noProof/>
            <w:webHidden/>
          </w:rPr>
        </w:r>
        <w:r>
          <w:rPr>
            <w:noProof/>
            <w:webHidden/>
          </w:rPr>
          <w:fldChar w:fldCharType="separate"/>
        </w:r>
        <w:r>
          <w:rPr>
            <w:noProof/>
            <w:webHidden/>
          </w:rPr>
          <w:t>4</w:t>
        </w:r>
        <w:r>
          <w:rPr>
            <w:noProof/>
            <w:webHidden/>
          </w:rPr>
          <w:fldChar w:fldCharType="end"/>
        </w:r>
      </w:hyperlink>
    </w:p>
    <w:p w:rsidR="00EA2A19" w:rsidRDefault="00EA2A19">
      <w:pPr>
        <w:pStyle w:val="TOC1"/>
        <w:rPr>
          <w:rFonts w:asciiTheme="minorHAnsi" w:eastAsiaTheme="minorEastAsia" w:hAnsiTheme="minorHAnsi" w:cstheme="minorBidi"/>
          <w:b w:val="0"/>
          <w:bCs w:val="0"/>
          <w:caps w:val="0"/>
          <w:noProof/>
          <w:sz w:val="22"/>
          <w:szCs w:val="22"/>
        </w:rPr>
      </w:pPr>
      <w:hyperlink w:anchor="_Toc418667996" w:history="1">
        <w:r w:rsidRPr="002E797F">
          <w:rPr>
            <w:rStyle w:val="Hyperlink"/>
            <w:noProof/>
          </w:rPr>
          <w:t>CAPITOLUL I. INFORMAȚII GENERALE</w:t>
        </w:r>
        <w:r>
          <w:rPr>
            <w:noProof/>
            <w:webHidden/>
          </w:rPr>
          <w:tab/>
        </w:r>
        <w:r>
          <w:rPr>
            <w:noProof/>
            <w:webHidden/>
          </w:rPr>
          <w:fldChar w:fldCharType="begin"/>
        </w:r>
        <w:r>
          <w:rPr>
            <w:noProof/>
            <w:webHidden/>
          </w:rPr>
          <w:instrText xml:space="preserve"> PAGEREF _Toc418667996 \h </w:instrText>
        </w:r>
        <w:r>
          <w:rPr>
            <w:noProof/>
            <w:webHidden/>
          </w:rPr>
        </w:r>
        <w:r>
          <w:rPr>
            <w:noProof/>
            <w:webHidden/>
          </w:rPr>
          <w:fldChar w:fldCharType="separate"/>
        </w:r>
        <w:r>
          <w:rPr>
            <w:noProof/>
            <w:webHidden/>
          </w:rPr>
          <w:t>5</w:t>
        </w:r>
        <w:r>
          <w:rPr>
            <w:noProof/>
            <w:webHidden/>
          </w:rPr>
          <w:fldChar w:fldCharType="end"/>
        </w:r>
      </w:hyperlink>
    </w:p>
    <w:p w:rsidR="00EA2A19" w:rsidRDefault="00EA2A19">
      <w:pPr>
        <w:pStyle w:val="TOC2"/>
        <w:tabs>
          <w:tab w:val="right" w:pos="9553"/>
        </w:tabs>
        <w:rPr>
          <w:rFonts w:asciiTheme="minorHAnsi" w:eastAsiaTheme="minorEastAsia" w:hAnsiTheme="minorHAnsi" w:cstheme="minorBidi"/>
          <w:b w:val="0"/>
          <w:bCs w:val="0"/>
          <w:noProof/>
          <w:sz w:val="22"/>
          <w:szCs w:val="22"/>
        </w:rPr>
      </w:pPr>
      <w:hyperlink w:anchor="_Toc418667997" w:history="1">
        <w:r w:rsidRPr="002E797F">
          <w:rPr>
            <w:rStyle w:val="Hyperlink"/>
            <w:noProof/>
          </w:rPr>
          <w:t>I.1. Introducere</w:t>
        </w:r>
        <w:r>
          <w:rPr>
            <w:noProof/>
            <w:webHidden/>
          </w:rPr>
          <w:tab/>
        </w:r>
        <w:r>
          <w:rPr>
            <w:noProof/>
            <w:webHidden/>
          </w:rPr>
          <w:fldChar w:fldCharType="begin"/>
        </w:r>
        <w:r>
          <w:rPr>
            <w:noProof/>
            <w:webHidden/>
          </w:rPr>
          <w:instrText xml:space="preserve"> PAGEREF _Toc418667997 \h </w:instrText>
        </w:r>
        <w:r>
          <w:rPr>
            <w:noProof/>
            <w:webHidden/>
          </w:rPr>
        </w:r>
        <w:r>
          <w:rPr>
            <w:noProof/>
            <w:webHidden/>
          </w:rPr>
          <w:fldChar w:fldCharType="separate"/>
        </w:r>
        <w:r>
          <w:rPr>
            <w:noProof/>
            <w:webHidden/>
          </w:rPr>
          <w:t>5</w:t>
        </w:r>
        <w:r>
          <w:rPr>
            <w:noProof/>
            <w:webHidden/>
          </w:rPr>
          <w:fldChar w:fldCharType="end"/>
        </w:r>
      </w:hyperlink>
    </w:p>
    <w:p w:rsidR="00EA2A19" w:rsidRDefault="00EA2A19">
      <w:pPr>
        <w:pStyle w:val="TOC2"/>
        <w:tabs>
          <w:tab w:val="right" w:pos="9553"/>
        </w:tabs>
        <w:rPr>
          <w:rFonts w:asciiTheme="minorHAnsi" w:eastAsiaTheme="minorEastAsia" w:hAnsiTheme="minorHAnsi" w:cstheme="minorBidi"/>
          <w:b w:val="0"/>
          <w:bCs w:val="0"/>
          <w:noProof/>
          <w:sz w:val="22"/>
          <w:szCs w:val="22"/>
        </w:rPr>
      </w:pPr>
      <w:hyperlink w:anchor="_Toc418667998" w:history="1">
        <w:r w:rsidRPr="002E797F">
          <w:rPr>
            <w:rStyle w:val="Hyperlink"/>
            <w:noProof/>
          </w:rPr>
          <w:t>I.2. Descrierea programului operațional</w:t>
        </w:r>
        <w:r>
          <w:rPr>
            <w:noProof/>
            <w:webHidden/>
          </w:rPr>
          <w:tab/>
        </w:r>
        <w:r>
          <w:rPr>
            <w:noProof/>
            <w:webHidden/>
          </w:rPr>
          <w:fldChar w:fldCharType="begin"/>
        </w:r>
        <w:r>
          <w:rPr>
            <w:noProof/>
            <w:webHidden/>
          </w:rPr>
          <w:instrText xml:space="preserve"> PAGEREF _Toc418667998 \h </w:instrText>
        </w:r>
        <w:r>
          <w:rPr>
            <w:noProof/>
            <w:webHidden/>
          </w:rPr>
        </w:r>
        <w:r>
          <w:rPr>
            <w:noProof/>
            <w:webHidden/>
          </w:rPr>
          <w:fldChar w:fldCharType="separate"/>
        </w:r>
        <w:r>
          <w:rPr>
            <w:noProof/>
            <w:webHidden/>
          </w:rPr>
          <w:t>5</w:t>
        </w:r>
        <w:r>
          <w:rPr>
            <w:noProof/>
            <w:webHidden/>
          </w:rPr>
          <w:fldChar w:fldCharType="end"/>
        </w:r>
      </w:hyperlink>
    </w:p>
    <w:p w:rsidR="00EA2A19" w:rsidRDefault="00EA2A19">
      <w:pPr>
        <w:pStyle w:val="TOC1"/>
        <w:rPr>
          <w:rFonts w:asciiTheme="minorHAnsi" w:eastAsiaTheme="minorEastAsia" w:hAnsiTheme="minorHAnsi" w:cstheme="minorBidi"/>
          <w:b w:val="0"/>
          <w:bCs w:val="0"/>
          <w:caps w:val="0"/>
          <w:noProof/>
          <w:sz w:val="22"/>
          <w:szCs w:val="22"/>
        </w:rPr>
      </w:pPr>
      <w:hyperlink w:anchor="_Toc418667999" w:history="1">
        <w:r w:rsidRPr="002E797F">
          <w:rPr>
            <w:rStyle w:val="Hyperlink"/>
            <w:noProof/>
          </w:rPr>
          <w:t>CAPITOLUL II. CONDIȚII SPECIFICE PENTRU CEREREA DE PROIECTE</w:t>
        </w:r>
        <w:r>
          <w:rPr>
            <w:noProof/>
            <w:webHidden/>
          </w:rPr>
          <w:tab/>
        </w:r>
        <w:r>
          <w:rPr>
            <w:noProof/>
            <w:webHidden/>
          </w:rPr>
          <w:fldChar w:fldCharType="begin"/>
        </w:r>
        <w:r>
          <w:rPr>
            <w:noProof/>
            <w:webHidden/>
          </w:rPr>
          <w:instrText xml:space="preserve"> PAGEREF _Toc418667999 \h </w:instrText>
        </w:r>
        <w:r>
          <w:rPr>
            <w:noProof/>
            <w:webHidden/>
          </w:rPr>
        </w:r>
        <w:r>
          <w:rPr>
            <w:noProof/>
            <w:webHidden/>
          </w:rPr>
          <w:fldChar w:fldCharType="separate"/>
        </w:r>
        <w:r>
          <w:rPr>
            <w:noProof/>
            <w:webHidden/>
          </w:rPr>
          <w:t>7</w:t>
        </w:r>
        <w:r>
          <w:rPr>
            <w:noProof/>
            <w:webHidden/>
          </w:rPr>
          <w:fldChar w:fldCharType="end"/>
        </w:r>
      </w:hyperlink>
    </w:p>
    <w:p w:rsidR="00EA2A19" w:rsidRDefault="00EA2A19">
      <w:pPr>
        <w:pStyle w:val="TOC2"/>
        <w:tabs>
          <w:tab w:val="right" w:pos="9553"/>
        </w:tabs>
        <w:rPr>
          <w:rFonts w:asciiTheme="minorHAnsi" w:eastAsiaTheme="minorEastAsia" w:hAnsiTheme="minorHAnsi" w:cstheme="minorBidi"/>
          <w:b w:val="0"/>
          <w:bCs w:val="0"/>
          <w:noProof/>
          <w:sz w:val="22"/>
          <w:szCs w:val="22"/>
        </w:rPr>
      </w:pPr>
      <w:hyperlink w:anchor="_Toc418668000" w:history="1">
        <w:r w:rsidRPr="002E797F">
          <w:rPr>
            <w:rStyle w:val="Hyperlink"/>
            <w:noProof/>
          </w:rPr>
          <w:t>II.1. Cadru legal</w:t>
        </w:r>
        <w:r>
          <w:rPr>
            <w:noProof/>
            <w:webHidden/>
          </w:rPr>
          <w:tab/>
        </w:r>
        <w:r>
          <w:rPr>
            <w:noProof/>
            <w:webHidden/>
          </w:rPr>
          <w:fldChar w:fldCharType="begin"/>
        </w:r>
        <w:r>
          <w:rPr>
            <w:noProof/>
            <w:webHidden/>
          </w:rPr>
          <w:instrText xml:space="preserve"> PAGEREF _Toc418668000 \h </w:instrText>
        </w:r>
        <w:r>
          <w:rPr>
            <w:noProof/>
            <w:webHidden/>
          </w:rPr>
        </w:r>
        <w:r>
          <w:rPr>
            <w:noProof/>
            <w:webHidden/>
          </w:rPr>
          <w:fldChar w:fldCharType="separate"/>
        </w:r>
        <w:r>
          <w:rPr>
            <w:noProof/>
            <w:webHidden/>
          </w:rPr>
          <w:t>7</w:t>
        </w:r>
        <w:r>
          <w:rPr>
            <w:noProof/>
            <w:webHidden/>
          </w:rPr>
          <w:fldChar w:fldCharType="end"/>
        </w:r>
      </w:hyperlink>
    </w:p>
    <w:p w:rsidR="00EA2A19" w:rsidRDefault="00EA2A19">
      <w:pPr>
        <w:pStyle w:val="TOC2"/>
        <w:tabs>
          <w:tab w:val="right" w:pos="9553"/>
        </w:tabs>
        <w:rPr>
          <w:rFonts w:asciiTheme="minorHAnsi" w:eastAsiaTheme="minorEastAsia" w:hAnsiTheme="minorHAnsi" w:cstheme="minorBidi"/>
          <w:b w:val="0"/>
          <w:bCs w:val="0"/>
          <w:noProof/>
          <w:sz w:val="22"/>
          <w:szCs w:val="22"/>
        </w:rPr>
      </w:pPr>
      <w:hyperlink w:anchor="_Toc418668001" w:history="1">
        <w:r w:rsidRPr="002E797F">
          <w:rPr>
            <w:rStyle w:val="Hyperlink"/>
            <w:noProof/>
          </w:rPr>
          <w:t>II. 2. Informații despre cererea de proiecte</w:t>
        </w:r>
        <w:r>
          <w:rPr>
            <w:noProof/>
            <w:webHidden/>
          </w:rPr>
          <w:tab/>
        </w:r>
        <w:r>
          <w:rPr>
            <w:noProof/>
            <w:webHidden/>
          </w:rPr>
          <w:fldChar w:fldCharType="begin"/>
        </w:r>
        <w:r>
          <w:rPr>
            <w:noProof/>
            <w:webHidden/>
          </w:rPr>
          <w:instrText xml:space="preserve"> PAGEREF _Toc418668001 \h </w:instrText>
        </w:r>
        <w:r>
          <w:rPr>
            <w:noProof/>
            <w:webHidden/>
          </w:rPr>
        </w:r>
        <w:r>
          <w:rPr>
            <w:noProof/>
            <w:webHidden/>
          </w:rPr>
          <w:fldChar w:fldCharType="separate"/>
        </w:r>
        <w:r>
          <w:rPr>
            <w:noProof/>
            <w:webHidden/>
          </w:rPr>
          <w:t>7</w:t>
        </w:r>
        <w:r>
          <w:rPr>
            <w:noProof/>
            <w:webHidden/>
          </w:rPr>
          <w:fldChar w:fldCharType="end"/>
        </w:r>
      </w:hyperlink>
    </w:p>
    <w:p w:rsidR="00EA2A19" w:rsidRDefault="00EA2A19">
      <w:pPr>
        <w:pStyle w:val="TOC2"/>
        <w:tabs>
          <w:tab w:val="right" w:pos="9553"/>
        </w:tabs>
        <w:rPr>
          <w:rFonts w:asciiTheme="minorHAnsi" w:eastAsiaTheme="minorEastAsia" w:hAnsiTheme="minorHAnsi" w:cstheme="minorBidi"/>
          <w:b w:val="0"/>
          <w:bCs w:val="0"/>
          <w:noProof/>
          <w:sz w:val="22"/>
          <w:szCs w:val="22"/>
        </w:rPr>
      </w:pPr>
      <w:hyperlink w:anchor="_Toc418668002" w:history="1">
        <w:r w:rsidRPr="002E797F">
          <w:rPr>
            <w:rStyle w:val="Hyperlink"/>
            <w:noProof/>
          </w:rPr>
          <w:t>II.3. Încadrarea proiectului în Programul Operațional Capacitate Administrativă 2014 - 2020</w:t>
        </w:r>
        <w:r>
          <w:rPr>
            <w:noProof/>
            <w:webHidden/>
          </w:rPr>
          <w:tab/>
        </w:r>
        <w:r>
          <w:rPr>
            <w:noProof/>
            <w:webHidden/>
          </w:rPr>
          <w:fldChar w:fldCharType="begin"/>
        </w:r>
        <w:r>
          <w:rPr>
            <w:noProof/>
            <w:webHidden/>
          </w:rPr>
          <w:instrText xml:space="preserve"> PAGEREF _Toc418668002 \h </w:instrText>
        </w:r>
        <w:r>
          <w:rPr>
            <w:noProof/>
            <w:webHidden/>
          </w:rPr>
        </w:r>
        <w:r>
          <w:rPr>
            <w:noProof/>
            <w:webHidden/>
          </w:rPr>
          <w:fldChar w:fldCharType="separate"/>
        </w:r>
        <w:r>
          <w:rPr>
            <w:noProof/>
            <w:webHidden/>
          </w:rPr>
          <w:t>8</w:t>
        </w:r>
        <w:r>
          <w:rPr>
            <w:noProof/>
            <w:webHidden/>
          </w:rPr>
          <w:fldChar w:fldCharType="end"/>
        </w:r>
      </w:hyperlink>
    </w:p>
    <w:p w:rsidR="00EA2A19" w:rsidRDefault="00EA2A19">
      <w:pPr>
        <w:pStyle w:val="TOC3"/>
        <w:rPr>
          <w:rFonts w:asciiTheme="minorHAnsi" w:eastAsiaTheme="minorEastAsia" w:hAnsiTheme="minorHAnsi" w:cstheme="minorBidi"/>
          <w:noProof/>
          <w:sz w:val="22"/>
          <w:szCs w:val="22"/>
        </w:rPr>
      </w:pPr>
      <w:hyperlink w:anchor="_Toc418668003" w:history="1">
        <w:r w:rsidRPr="002E797F">
          <w:rPr>
            <w:rStyle w:val="Hyperlink"/>
            <w:noProof/>
          </w:rPr>
          <w:t>II.3.1. Axa prioritară și obiectiv specific</w:t>
        </w:r>
        <w:r>
          <w:rPr>
            <w:noProof/>
            <w:webHidden/>
          </w:rPr>
          <w:tab/>
        </w:r>
        <w:r>
          <w:rPr>
            <w:noProof/>
            <w:webHidden/>
          </w:rPr>
          <w:fldChar w:fldCharType="begin"/>
        </w:r>
        <w:r>
          <w:rPr>
            <w:noProof/>
            <w:webHidden/>
          </w:rPr>
          <w:instrText xml:space="preserve"> PAGEREF _Toc418668003 \h </w:instrText>
        </w:r>
        <w:r>
          <w:rPr>
            <w:noProof/>
            <w:webHidden/>
          </w:rPr>
        </w:r>
        <w:r>
          <w:rPr>
            <w:noProof/>
            <w:webHidden/>
          </w:rPr>
          <w:fldChar w:fldCharType="separate"/>
        </w:r>
        <w:r>
          <w:rPr>
            <w:noProof/>
            <w:webHidden/>
          </w:rPr>
          <w:t>8</w:t>
        </w:r>
        <w:r>
          <w:rPr>
            <w:noProof/>
            <w:webHidden/>
          </w:rPr>
          <w:fldChar w:fldCharType="end"/>
        </w:r>
      </w:hyperlink>
    </w:p>
    <w:p w:rsidR="00EA2A19" w:rsidRDefault="00EA2A19">
      <w:pPr>
        <w:pStyle w:val="TOC3"/>
        <w:rPr>
          <w:rFonts w:asciiTheme="minorHAnsi" w:eastAsiaTheme="minorEastAsia" w:hAnsiTheme="minorHAnsi" w:cstheme="minorBidi"/>
          <w:noProof/>
          <w:sz w:val="22"/>
          <w:szCs w:val="22"/>
        </w:rPr>
      </w:pPr>
      <w:hyperlink w:anchor="_Toc418668004" w:history="1">
        <w:r w:rsidRPr="002E797F">
          <w:rPr>
            <w:rStyle w:val="Hyperlink"/>
            <w:noProof/>
          </w:rPr>
          <w:t>II.3.2. Rezultate așteptate ale POCA</w:t>
        </w:r>
        <w:r>
          <w:rPr>
            <w:noProof/>
            <w:webHidden/>
          </w:rPr>
          <w:tab/>
        </w:r>
        <w:r>
          <w:rPr>
            <w:noProof/>
            <w:webHidden/>
          </w:rPr>
          <w:fldChar w:fldCharType="begin"/>
        </w:r>
        <w:r>
          <w:rPr>
            <w:noProof/>
            <w:webHidden/>
          </w:rPr>
          <w:instrText xml:space="preserve"> PAGEREF _Toc418668004 \h </w:instrText>
        </w:r>
        <w:r>
          <w:rPr>
            <w:noProof/>
            <w:webHidden/>
          </w:rPr>
        </w:r>
        <w:r>
          <w:rPr>
            <w:noProof/>
            <w:webHidden/>
          </w:rPr>
          <w:fldChar w:fldCharType="separate"/>
        </w:r>
        <w:r>
          <w:rPr>
            <w:noProof/>
            <w:webHidden/>
          </w:rPr>
          <w:t>8</w:t>
        </w:r>
        <w:r>
          <w:rPr>
            <w:noProof/>
            <w:webHidden/>
          </w:rPr>
          <w:fldChar w:fldCharType="end"/>
        </w:r>
      </w:hyperlink>
    </w:p>
    <w:p w:rsidR="00EA2A19" w:rsidRDefault="00EA2A19">
      <w:pPr>
        <w:pStyle w:val="TOC3"/>
        <w:rPr>
          <w:rFonts w:asciiTheme="minorHAnsi" w:eastAsiaTheme="minorEastAsia" w:hAnsiTheme="minorHAnsi" w:cstheme="minorBidi"/>
          <w:noProof/>
          <w:sz w:val="22"/>
          <w:szCs w:val="22"/>
        </w:rPr>
      </w:pPr>
      <w:hyperlink w:anchor="_Toc418668005" w:history="1">
        <w:r w:rsidRPr="002E797F">
          <w:rPr>
            <w:rStyle w:val="Hyperlink"/>
            <w:noProof/>
          </w:rPr>
          <w:t>II.3.4. Tipuri de acțiuni</w:t>
        </w:r>
        <w:r>
          <w:rPr>
            <w:noProof/>
            <w:webHidden/>
          </w:rPr>
          <w:tab/>
        </w:r>
        <w:r>
          <w:rPr>
            <w:noProof/>
            <w:webHidden/>
          </w:rPr>
          <w:fldChar w:fldCharType="begin"/>
        </w:r>
        <w:r>
          <w:rPr>
            <w:noProof/>
            <w:webHidden/>
          </w:rPr>
          <w:instrText xml:space="preserve"> PAGEREF _Toc418668005 \h </w:instrText>
        </w:r>
        <w:r>
          <w:rPr>
            <w:noProof/>
            <w:webHidden/>
          </w:rPr>
        </w:r>
        <w:r>
          <w:rPr>
            <w:noProof/>
            <w:webHidden/>
          </w:rPr>
          <w:fldChar w:fldCharType="separate"/>
        </w:r>
        <w:r>
          <w:rPr>
            <w:noProof/>
            <w:webHidden/>
          </w:rPr>
          <w:t>9</w:t>
        </w:r>
        <w:r>
          <w:rPr>
            <w:noProof/>
            <w:webHidden/>
          </w:rPr>
          <w:fldChar w:fldCharType="end"/>
        </w:r>
      </w:hyperlink>
    </w:p>
    <w:p w:rsidR="00EA2A19" w:rsidRDefault="00EA2A19">
      <w:pPr>
        <w:pStyle w:val="TOC3"/>
        <w:rPr>
          <w:rFonts w:asciiTheme="minorHAnsi" w:eastAsiaTheme="minorEastAsia" w:hAnsiTheme="minorHAnsi" w:cstheme="minorBidi"/>
          <w:noProof/>
          <w:sz w:val="22"/>
          <w:szCs w:val="22"/>
        </w:rPr>
      </w:pPr>
      <w:hyperlink w:anchor="_Toc418668006" w:history="1">
        <w:r w:rsidRPr="002E797F">
          <w:rPr>
            <w:rStyle w:val="Hyperlink"/>
            <w:noProof/>
          </w:rPr>
          <w:t>II.3.5. Contribuția FSE prin POCA la alte obiective tematice ale FESI</w:t>
        </w:r>
        <w:r>
          <w:rPr>
            <w:noProof/>
            <w:webHidden/>
          </w:rPr>
          <w:tab/>
        </w:r>
        <w:r>
          <w:rPr>
            <w:noProof/>
            <w:webHidden/>
          </w:rPr>
          <w:fldChar w:fldCharType="begin"/>
        </w:r>
        <w:r>
          <w:rPr>
            <w:noProof/>
            <w:webHidden/>
          </w:rPr>
          <w:instrText xml:space="preserve"> PAGEREF _Toc418668006 \h </w:instrText>
        </w:r>
        <w:r>
          <w:rPr>
            <w:noProof/>
            <w:webHidden/>
          </w:rPr>
        </w:r>
        <w:r>
          <w:rPr>
            <w:noProof/>
            <w:webHidden/>
          </w:rPr>
          <w:fldChar w:fldCharType="separate"/>
        </w:r>
        <w:r>
          <w:rPr>
            <w:noProof/>
            <w:webHidden/>
          </w:rPr>
          <w:t>10</w:t>
        </w:r>
        <w:r>
          <w:rPr>
            <w:noProof/>
            <w:webHidden/>
          </w:rPr>
          <w:fldChar w:fldCharType="end"/>
        </w:r>
      </w:hyperlink>
    </w:p>
    <w:p w:rsidR="00EA2A19" w:rsidRDefault="00EA2A19">
      <w:pPr>
        <w:pStyle w:val="TOC3"/>
        <w:rPr>
          <w:rFonts w:asciiTheme="minorHAnsi" w:eastAsiaTheme="minorEastAsia" w:hAnsiTheme="minorHAnsi" w:cstheme="minorBidi"/>
          <w:noProof/>
          <w:sz w:val="22"/>
          <w:szCs w:val="22"/>
        </w:rPr>
      </w:pPr>
      <w:hyperlink w:anchor="_Toc418668007" w:history="1">
        <w:r w:rsidRPr="002E797F">
          <w:rPr>
            <w:rStyle w:val="Hyperlink"/>
            <w:noProof/>
          </w:rPr>
          <w:t>II.3.6. Grup țintă</w:t>
        </w:r>
        <w:r>
          <w:rPr>
            <w:noProof/>
            <w:webHidden/>
          </w:rPr>
          <w:tab/>
        </w:r>
        <w:r>
          <w:rPr>
            <w:noProof/>
            <w:webHidden/>
          </w:rPr>
          <w:fldChar w:fldCharType="begin"/>
        </w:r>
        <w:r>
          <w:rPr>
            <w:noProof/>
            <w:webHidden/>
          </w:rPr>
          <w:instrText xml:space="preserve"> PAGEREF _Toc418668007 \h </w:instrText>
        </w:r>
        <w:r>
          <w:rPr>
            <w:noProof/>
            <w:webHidden/>
          </w:rPr>
        </w:r>
        <w:r>
          <w:rPr>
            <w:noProof/>
            <w:webHidden/>
          </w:rPr>
          <w:fldChar w:fldCharType="separate"/>
        </w:r>
        <w:r>
          <w:rPr>
            <w:noProof/>
            <w:webHidden/>
          </w:rPr>
          <w:t>11</w:t>
        </w:r>
        <w:r>
          <w:rPr>
            <w:noProof/>
            <w:webHidden/>
          </w:rPr>
          <w:fldChar w:fldCharType="end"/>
        </w:r>
      </w:hyperlink>
    </w:p>
    <w:p w:rsidR="00EA2A19" w:rsidRDefault="00EA2A19">
      <w:pPr>
        <w:pStyle w:val="TOC3"/>
        <w:rPr>
          <w:rFonts w:asciiTheme="minorHAnsi" w:eastAsiaTheme="minorEastAsia" w:hAnsiTheme="minorHAnsi" w:cstheme="minorBidi"/>
          <w:noProof/>
          <w:sz w:val="22"/>
          <w:szCs w:val="22"/>
        </w:rPr>
      </w:pPr>
      <w:hyperlink w:anchor="_Toc418668008" w:history="1">
        <w:r w:rsidRPr="002E797F">
          <w:rPr>
            <w:rStyle w:val="Hyperlink"/>
            <w:noProof/>
          </w:rPr>
          <w:t>II.3.7. Eligibilitatea solicitanților și a partenerilor</w:t>
        </w:r>
        <w:r>
          <w:rPr>
            <w:noProof/>
            <w:webHidden/>
          </w:rPr>
          <w:tab/>
        </w:r>
        <w:r>
          <w:rPr>
            <w:noProof/>
            <w:webHidden/>
          </w:rPr>
          <w:fldChar w:fldCharType="begin"/>
        </w:r>
        <w:r>
          <w:rPr>
            <w:noProof/>
            <w:webHidden/>
          </w:rPr>
          <w:instrText xml:space="preserve"> PAGEREF _Toc418668008 \h </w:instrText>
        </w:r>
        <w:r>
          <w:rPr>
            <w:noProof/>
            <w:webHidden/>
          </w:rPr>
        </w:r>
        <w:r>
          <w:rPr>
            <w:noProof/>
            <w:webHidden/>
          </w:rPr>
          <w:fldChar w:fldCharType="separate"/>
        </w:r>
        <w:r>
          <w:rPr>
            <w:noProof/>
            <w:webHidden/>
          </w:rPr>
          <w:t>11</w:t>
        </w:r>
        <w:r>
          <w:rPr>
            <w:noProof/>
            <w:webHidden/>
          </w:rPr>
          <w:fldChar w:fldCharType="end"/>
        </w:r>
      </w:hyperlink>
    </w:p>
    <w:p w:rsidR="00EA2A19" w:rsidRDefault="00EA2A19">
      <w:pPr>
        <w:pStyle w:val="TOC3"/>
        <w:rPr>
          <w:rFonts w:asciiTheme="minorHAnsi" w:eastAsiaTheme="minorEastAsia" w:hAnsiTheme="minorHAnsi" w:cstheme="minorBidi"/>
          <w:noProof/>
          <w:sz w:val="22"/>
          <w:szCs w:val="22"/>
        </w:rPr>
      </w:pPr>
      <w:hyperlink w:anchor="_Toc418668009" w:history="1">
        <w:r w:rsidRPr="002E797F">
          <w:rPr>
            <w:rStyle w:val="Hyperlink"/>
            <w:noProof/>
          </w:rPr>
          <w:t>II.3.8. Criterii de eligibilitate a proiectelor</w:t>
        </w:r>
        <w:r>
          <w:rPr>
            <w:noProof/>
            <w:webHidden/>
          </w:rPr>
          <w:tab/>
        </w:r>
        <w:r>
          <w:rPr>
            <w:noProof/>
            <w:webHidden/>
          </w:rPr>
          <w:fldChar w:fldCharType="begin"/>
        </w:r>
        <w:r>
          <w:rPr>
            <w:noProof/>
            <w:webHidden/>
          </w:rPr>
          <w:instrText xml:space="preserve"> PAGEREF _Toc418668009 \h </w:instrText>
        </w:r>
        <w:r>
          <w:rPr>
            <w:noProof/>
            <w:webHidden/>
          </w:rPr>
        </w:r>
        <w:r>
          <w:rPr>
            <w:noProof/>
            <w:webHidden/>
          </w:rPr>
          <w:fldChar w:fldCharType="separate"/>
        </w:r>
        <w:r>
          <w:rPr>
            <w:noProof/>
            <w:webHidden/>
          </w:rPr>
          <w:t>12</w:t>
        </w:r>
        <w:r>
          <w:rPr>
            <w:noProof/>
            <w:webHidden/>
          </w:rPr>
          <w:fldChar w:fldCharType="end"/>
        </w:r>
      </w:hyperlink>
    </w:p>
    <w:p w:rsidR="00EA2A19" w:rsidRDefault="00EA2A19">
      <w:pPr>
        <w:pStyle w:val="TOC3"/>
        <w:rPr>
          <w:rFonts w:asciiTheme="minorHAnsi" w:eastAsiaTheme="minorEastAsia" w:hAnsiTheme="minorHAnsi" w:cstheme="minorBidi"/>
          <w:noProof/>
          <w:sz w:val="22"/>
          <w:szCs w:val="22"/>
        </w:rPr>
      </w:pPr>
      <w:hyperlink w:anchor="_Toc418668010" w:history="1">
        <w:r w:rsidRPr="002E797F">
          <w:rPr>
            <w:rStyle w:val="Hyperlink"/>
            <w:noProof/>
          </w:rPr>
          <w:t>II.3.9. Stabilirea scopului, obiectivelor specifice, rezultatelor, activităților și indicatorilor proiectului</w:t>
        </w:r>
        <w:r>
          <w:rPr>
            <w:noProof/>
            <w:webHidden/>
          </w:rPr>
          <w:tab/>
        </w:r>
        <w:r>
          <w:rPr>
            <w:noProof/>
            <w:webHidden/>
          </w:rPr>
          <w:fldChar w:fldCharType="begin"/>
        </w:r>
        <w:r>
          <w:rPr>
            <w:noProof/>
            <w:webHidden/>
          </w:rPr>
          <w:instrText xml:space="preserve"> PAGEREF _Toc418668010 \h </w:instrText>
        </w:r>
        <w:r>
          <w:rPr>
            <w:noProof/>
            <w:webHidden/>
          </w:rPr>
        </w:r>
        <w:r>
          <w:rPr>
            <w:noProof/>
            <w:webHidden/>
          </w:rPr>
          <w:fldChar w:fldCharType="separate"/>
        </w:r>
        <w:r>
          <w:rPr>
            <w:noProof/>
            <w:webHidden/>
          </w:rPr>
          <w:t>13</w:t>
        </w:r>
        <w:r>
          <w:rPr>
            <w:noProof/>
            <w:webHidden/>
          </w:rPr>
          <w:fldChar w:fldCharType="end"/>
        </w:r>
      </w:hyperlink>
    </w:p>
    <w:p w:rsidR="00EA2A19" w:rsidRDefault="00EA2A19">
      <w:pPr>
        <w:pStyle w:val="TOC3"/>
        <w:rPr>
          <w:rFonts w:asciiTheme="minorHAnsi" w:eastAsiaTheme="minorEastAsia" w:hAnsiTheme="minorHAnsi" w:cstheme="minorBidi"/>
          <w:noProof/>
          <w:sz w:val="22"/>
          <w:szCs w:val="22"/>
        </w:rPr>
      </w:pPr>
      <w:hyperlink w:anchor="_Toc418668011" w:history="1">
        <w:r w:rsidRPr="002E797F">
          <w:rPr>
            <w:rStyle w:val="Hyperlink"/>
            <w:noProof/>
          </w:rPr>
          <w:t>II.3.10. Finanțarea proiectului</w:t>
        </w:r>
        <w:r>
          <w:rPr>
            <w:noProof/>
            <w:webHidden/>
          </w:rPr>
          <w:tab/>
        </w:r>
        <w:r>
          <w:rPr>
            <w:noProof/>
            <w:webHidden/>
          </w:rPr>
          <w:fldChar w:fldCharType="begin"/>
        </w:r>
        <w:r>
          <w:rPr>
            <w:noProof/>
            <w:webHidden/>
          </w:rPr>
          <w:instrText xml:space="preserve"> PAGEREF _Toc418668011 \h </w:instrText>
        </w:r>
        <w:r>
          <w:rPr>
            <w:noProof/>
            <w:webHidden/>
          </w:rPr>
        </w:r>
        <w:r>
          <w:rPr>
            <w:noProof/>
            <w:webHidden/>
          </w:rPr>
          <w:fldChar w:fldCharType="separate"/>
        </w:r>
        <w:r>
          <w:rPr>
            <w:noProof/>
            <w:webHidden/>
          </w:rPr>
          <w:t>14</w:t>
        </w:r>
        <w:r>
          <w:rPr>
            <w:noProof/>
            <w:webHidden/>
          </w:rPr>
          <w:fldChar w:fldCharType="end"/>
        </w:r>
      </w:hyperlink>
    </w:p>
    <w:p w:rsidR="00EA2A19" w:rsidRDefault="00EA2A19">
      <w:pPr>
        <w:pStyle w:val="TOC3"/>
        <w:rPr>
          <w:rFonts w:asciiTheme="minorHAnsi" w:eastAsiaTheme="minorEastAsia" w:hAnsiTheme="minorHAnsi" w:cstheme="minorBidi"/>
          <w:noProof/>
          <w:sz w:val="22"/>
          <w:szCs w:val="22"/>
        </w:rPr>
      </w:pPr>
      <w:hyperlink w:anchor="_Toc418668012" w:history="1">
        <w:r w:rsidRPr="002E797F">
          <w:rPr>
            <w:rStyle w:val="Hyperlink"/>
            <w:noProof/>
          </w:rPr>
          <w:t>II.3.11. Durata proiectului</w:t>
        </w:r>
        <w:r>
          <w:rPr>
            <w:noProof/>
            <w:webHidden/>
          </w:rPr>
          <w:tab/>
        </w:r>
        <w:r>
          <w:rPr>
            <w:noProof/>
            <w:webHidden/>
          </w:rPr>
          <w:fldChar w:fldCharType="begin"/>
        </w:r>
        <w:r>
          <w:rPr>
            <w:noProof/>
            <w:webHidden/>
          </w:rPr>
          <w:instrText xml:space="preserve"> PAGEREF _Toc418668012 \h </w:instrText>
        </w:r>
        <w:r>
          <w:rPr>
            <w:noProof/>
            <w:webHidden/>
          </w:rPr>
        </w:r>
        <w:r>
          <w:rPr>
            <w:noProof/>
            <w:webHidden/>
          </w:rPr>
          <w:fldChar w:fldCharType="separate"/>
        </w:r>
        <w:r>
          <w:rPr>
            <w:noProof/>
            <w:webHidden/>
          </w:rPr>
          <w:t>18</w:t>
        </w:r>
        <w:r>
          <w:rPr>
            <w:noProof/>
            <w:webHidden/>
          </w:rPr>
          <w:fldChar w:fldCharType="end"/>
        </w:r>
      </w:hyperlink>
    </w:p>
    <w:p w:rsidR="00EA2A19" w:rsidRDefault="00EA2A19">
      <w:pPr>
        <w:pStyle w:val="TOC3"/>
        <w:rPr>
          <w:rFonts w:asciiTheme="minorHAnsi" w:eastAsiaTheme="minorEastAsia" w:hAnsiTheme="minorHAnsi" w:cstheme="minorBidi"/>
          <w:noProof/>
          <w:sz w:val="22"/>
          <w:szCs w:val="22"/>
        </w:rPr>
      </w:pPr>
      <w:hyperlink w:anchor="_Toc418668013" w:history="1">
        <w:r w:rsidRPr="002E797F">
          <w:rPr>
            <w:rStyle w:val="Hyperlink"/>
            <w:noProof/>
          </w:rPr>
          <w:t>II.3.12. Echipa de management a proiectului</w:t>
        </w:r>
        <w:r>
          <w:rPr>
            <w:noProof/>
            <w:webHidden/>
          </w:rPr>
          <w:tab/>
        </w:r>
        <w:r>
          <w:rPr>
            <w:noProof/>
            <w:webHidden/>
          </w:rPr>
          <w:fldChar w:fldCharType="begin"/>
        </w:r>
        <w:r>
          <w:rPr>
            <w:noProof/>
            <w:webHidden/>
          </w:rPr>
          <w:instrText xml:space="preserve"> PAGEREF _Toc418668013 \h </w:instrText>
        </w:r>
        <w:r>
          <w:rPr>
            <w:noProof/>
            <w:webHidden/>
          </w:rPr>
        </w:r>
        <w:r>
          <w:rPr>
            <w:noProof/>
            <w:webHidden/>
          </w:rPr>
          <w:fldChar w:fldCharType="separate"/>
        </w:r>
        <w:r>
          <w:rPr>
            <w:noProof/>
            <w:webHidden/>
          </w:rPr>
          <w:t>18</w:t>
        </w:r>
        <w:r>
          <w:rPr>
            <w:noProof/>
            <w:webHidden/>
          </w:rPr>
          <w:fldChar w:fldCharType="end"/>
        </w:r>
      </w:hyperlink>
    </w:p>
    <w:p w:rsidR="00EA2A19" w:rsidRDefault="00EA2A19">
      <w:pPr>
        <w:pStyle w:val="TOC1"/>
        <w:rPr>
          <w:rFonts w:asciiTheme="minorHAnsi" w:eastAsiaTheme="minorEastAsia" w:hAnsiTheme="minorHAnsi" w:cstheme="minorBidi"/>
          <w:b w:val="0"/>
          <w:bCs w:val="0"/>
          <w:caps w:val="0"/>
          <w:noProof/>
          <w:sz w:val="22"/>
          <w:szCs w:val="22"/>
        </w:rPr>
      </w:pPr>
      <w:hyperlink w:anchor="_Toc418668014" w:history="1">
        <w:r w:rsidRPr="002E797F">
          <w:rPr>
            <w:rStyle w:val="Hyperlink"/>
            <w:noProof/>
          </w:rPr>
          <w:t>CAPITOLUL III PAȘII NECESARI ACCESĂRII FINANȚĂRII DIN POCA</w:t>
        </w:r>
        <w:r>
          <w:rPr>
            <w:noProof/>
            <w:webHidden/>
          </w:rPr>
          <w:tab/>
        </w:r>
        <w:r>
          <w:rPr>
            <w:noProof/>
            <w:webHidden/>
          </w:rPr>
          <w:fldChar w:fldCharType="begin"/>
        </w:r>
        <w:r>
          <w:rPr>
            <w:noProof/>
            <w:webHidden/>
          </w:rPr>
          <w:instrText xml:space="preserve"> PAGEREF _Toc418668014 \h </w:instrText>
        </w:r>
        <w:r>
          <w:rPr>
            <w:noProof/>
            <w:webHidden/>
          </w:rPr>
        </w:r>
        <w:r>
          <w:rPr>
            <w:noProof/>
            <w:webHidden/>
          </w:rPr>
          <w:fldChar w:fldCharType="separate"/>
        </w:r>
        <w:r>
          <w:rPr>
            <w:noProof/>
            <w:webHidden/>
          </w:rPr>
          <w:t>19</w:t>
        </w:r>
        <w:r>
          <w:rPr>
            <w:noProof/>
            <w:webHidden/>
          </w:rPr>
          <w:fldChar w:fldCharType="end"/>
        </w:r>
      </w:hyperlink>
    </w:p>
    <w:p w:rsidR="00EA2A19" w:rsidRDefault="00EA2A19">
      <w:pPr>
        <w:pStyle w:val="TOC2"/>
        <w:tabs>
          <w:tab w:val="right" w:pos="9553"/>
        </w:tabs>
        <w:rPr>
          <w:rFonts w:asciiTheme="minorHAnsi" w:eastAsiaTheme="minorEastAsia" w:hAnsiTheme="minorHAnsi" w:cstheme="minorBidi"/>
          <w:b w:val="0"/>
          <w:bCs w:val="0"/>
          <w:noProof/>
          <w:sz w:val="22"/>
          <w:szCs w:val="22"/>
        </w:rPr>
      </w:pPr>
      <w:hyperlink w:anchor="_Toc418668015" w:history="1">
        <w:r w:rsidRPr="002E797F">
          <w:rPr>
            <w:rStyle w:val="Hyperlink"/>
            <w:noProof/>
          </w:rPr>
          <w:t>III.1. Cererea de finanțare</w:t>
        </w:r>
        <w:r>
          <w:rPr>
            <w:noProof/>
            <w:webHidden/>
          </w:rPr>
          <w:tab/>
        </w:r>
        <w:r>
          <w:rPr>
            <w:noProof/>
            <w:webHidden/>
          </w:rPr>
          <w:fldChar w:fldCharType="begin"/>
        </w:r>
        <w:r>
          <w:rPr>
            <w:noProof/>
            <w:webHidden/>
          </w:rPr>
          <w:instrText xml:space="preserve"> PAGEREF _Toc418668015 \h </w:instrText>
        </w:r>
        <w:r>
          <w:rPr>
            <w:noProof/>
            <w:webHidden/>
          </w:rPr>
        </w:r>
        <w:r>
          <w:rPr>
            <w:noProof/>
            <w:webHidden/>
          </w:rPr>
          <w:fldChar w:fldCharType="separate"/>
        </w:r>
        <w:r>
          <w:rPr>
            <w:noProof/>
            <w:webHidden/>
          </w:rPr>
          <w:t>19</w:t>
        </w:r>
        <w:r>
          <w:rPr>
            <w:noProof/>
            <w:webHidden/>
          </w:rPr>
          <w:fldChar w:fldCharType="end"/>
        </w:r>
      </w:hyperlink>
    </w:p>
    <w:p w:rsidR="00EA2A19" w:rsidRDefault="00EA2A19">
      <w:pPr>
        <w:pStyle w:val="TOC1"/>
        <w:rPr>
          <w:rFonts w:asciiTheme="minorHAnsi" w:eastAsiaTheme="minorEastAsia" w:hAnsiTheme="minorHAnsi" w:cstheme="minorBidi"/>
          <w:b w:val="0"/>
          <w:bCs w:val="0"/>
          <w:caps w:val="0"/>
          <w:noProof/>
          <w:sz w:val="22"/>
          <w:szCs w:val="22"/>
        </w:rPr>
      </w:pPr>
      <w:hyperlink w:anchor="_Toc418668016" w:history="1">
        <w:r w:rsidRPr="002E797F">
          <w:rPr>
            <w:rStyle w:val="Hyperlink"/>
            <w:noProof/>
          </w:rPr>
          <w:t>LISTA ANEXELOR</w:t>
        </w:r>
        <w:r>
          <w:rPr>
            <w:noProof/>
            <w:webHidden/>
          </w:rPr>
          <w:tab/>
        </w:r>
        <w:r>
          <w:rPr>
            <w:noProof/>
            <w:webHidden/>
          </w:rPr>
          <w:fldChar w:fldCharType="begin"/>
        </w:r>
        <w:r>
          <w:rPr>
            <w:noProof/>
            <w:webHidden/>
          </w:rPr>
          <w:instrText xml:space="preserve"> PAGEREF _Toc418668016 \h </w:instrText>
        </w:r>
        <w:r>
          <w:rPr>
            <w:noProof/>
            <w:webHidden/>
          </w:rPr>
        </w:r>
        <w:r>
          <w:rPr>
            <w:noProof/>
            <w:webHidden/>
          </w:rPr>
          <w:fldChar w:fldCharType="separate"/>
        </w:r>
        <w:r>
          <w:rPr>
            <w:noProof/>
            <w:webHidden/>
          </w:rPr>
          <w:t>25</w:t>
        </w:r>
        <w:r>
          <w:rPr>
            <w:noProof/>
            <w:webHidden/>
          </w:rPr>
          <w:fldChar w:fldCharType="end"/>
        </w:r>
      </w:hyperlink>
    </w:p>
    <w:p w:rsidR="00F45C1C" w:rsidRPr="00B57C4A" w:rsidRDefault="00AE404F" w:rsidP="00343458">
      <w:pPr>
        <w:pStyle w:val="Titlulghid1"/>
        <w:spacing w:line="276" w:lineRule="auto"/>
        <w:rPr>
          <w:rFonts w:ascii="Trebuchet MS" w:hAnsi="Trebuchet MS" w:cs="Times New Roman"/>
          <w:sz w:val="22"/>
          <w:szCs w:val="22"/>
        </w:rPr>
        <w:sectPr w:rsidR="00F45C1C" w:rsidRPr="00B57C4A" w:rsidSect="00B95562">
          <w:headerReference w:type="even" r:id="rId9"/>
          <w:headerReference w:type="default" r:id="rId10"/>
          <w:footerReference w:type="even" r:id="rId11"/>
          <w:footerReference w:type="default" r:id="rId12"/>
          <w:headerReference w:type="first" r:id="rId13"/>
          <w:footerReference w:type="first" r:id="rId14"/>
          <w:pgSz w:w="11906" w:h="16838"/>
          <w:pgMar w:top="900" w:right="926" w:bottom="810" w:left="1417" w:header="708" w:footer="708" w:gutter="0"/>
          <w:cols w:space="708"/>
          <w:titlePg/>
          <w:docGrid w:linePitch="360"/>
        </w:sectPr>
      </w:pPr>
      <w:r w:rsidRPr="00B57C4A">
        <w:rPr>
          <w:rFonts w:ascii="Trebuchet MS" w:hAnsi="Trebuchet MS" w:cs="Times New Roman"/>
          <w:sz w:val="22"/>
          <w:szCs w:val="22"/>
        </w:rPr>
        <w:fldChar w:fldCharType="end"/>
      </w:r>
    </w:p>
    <w:p w:rsidR="001A12F4" w:rsidRPr="00B57C4A" w:rsidRDefault="00B21A4A" w:rsidP="00010ECB">
      <w:pPr>
        <w:pStyle w:val="Heading1"/>
        <w:spacing w:line="276" w:lineRule="auto"/>
        <w:rPr>
          <w:lang w:val="ro-RO"/>
        </w:rPr>
      </w:pPr>
      <w:bookmarkStart w:id="1" w:name="_Toc418667994"/>
      <w:r w:rsidRPr="00B57C4A">
        <w:rPr>
          <w:lang w:val="ro-RO"/>
        </w:rPr>
        <w:lastRenderedPageBreak/>
        <w:t>ABREVIERI</w:t>
      </w:r>
      <w:bookmarkEnd w:id="0"/>
      <w:bookmarkEnd w:id="1"/>
    </w:p>
    <w:p w:rsidR="001A12F4" w:rsidRPr="00B57C4A" w:rsidRDefault="001A12F4" w:rsidP="00010ECB">
      <w:pPr>
        <w:pStyle w:val="Titlulghid1"/>
        <w:spacing w:before="0" w:after="0" w:line="276" w:lineRule="auto"/>
        <w:rPr>
          <w:rFonts w:ascii="Trebuchet MS" w:hAnsi="Trebuchet MS" w:cs="Times New Roman"/>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7371"/>
      </w:tblGrid>
      <w:tr w:rsidR="00D24A9F" w:rsidRPr="00B57C4A" w:rsidTr="00AC21C2">
        <w:tc>
          <w:tcPr>
            <w:tcW w:w="1809" w:type="dxa"/>
            <w:vAlign w:val="center"/>
          </w:tcPr>
          <w:p w:rsidR="001A12F4" w:rsidRPr="00B57C4A" w:rsidRDefault="00B21A4A" w:rsidP="00010ECB">
            <w:pPr>
              <w:spacing w:after="0"/>
              <w:jc w:val="both"/>
              <w:rPr>
                <w:rFonts w:ascii="Trebuchet MS" w:hAnsi="Trebuchet MS"/>
              </w:rPr>
            </w:pPr>
            <w:r w:rsidRPr="00B57C4A">
              <w:rPr>
                <w:rFonts w:ascii="Trebuchet MS" w:hAnsi="Trebuchet MS"/>
              </w:rPr>
              <w:t xml:space="preserve">AM POCA </w:t>
            </w:r>
          </w:p>
        </w:tc>
        <w:tc>
          <w:tcPr>
            <w:tcW w:w="7371" w:type="dxa"/>
            <w:vAlign w:val="center"/>
          </w:tcPr>
          <w:p w:rsidR="00A3678D" w:rsidRPr="00B57C4A" w:rsidRDefault="00B21A4A">
            <w:pPr>
              <w:spacing w:after="0"/>
              <w:jc w:val="both"/>
              <w:rPr>
                <w:rFonts w:ascii="Trebuchet MS" w:hAnsi="Trebuchet MS"/>
              </w:rPr>
            </w:pPr>
            <w:r w:rsidRPr="00B57C4A">
              <w:rPr>
                <w:rFonts w:ascii="Trebuchet MS" w:hAnsi="Trebuchet MS"/>
              </w:rPr>
              <w:t xml:space="preserve">Autoritatea de Management pentru Programul </w:t>
            </w:r>
            <w:r w:rsidR="0087565F" w:rsidRPr="00B57C4A">
              <w:rPr>
                <w:rFonts w:ascii="Trebuchet MS" w:hAnsi="Trebuchet MS"/>
              </w:rPr>
              <w:t>O</w:t>
            </w:r>
            <w:r w:rsidRPr="00B57C4A">
              <w:rPr>
                <w:rFonts w:ascii="Trebuchet MS" w:hAnsi="Trebuchet MS"/>
              </w:rPr>
              <w:t xml:space="preserve">perațional Capacitate </w:t>
            </w:r>
            <w:r w:rsidR="0087565F" w:rsidRPr="00B57C4A">
              <w:rPr>
                <w:rFonts w:ascii="Trebuchet MS" w:hAnsi="Trebuchet MS"/>
              </w:rPr>
              <w:t>A</w:t>
            </w:r>
            <w:r w:rsidRPr="00B57C4A">
              <w:rPr>
                <w:rFonts w:ascii="Trebuchet MS" w:hAnsi="Trebuchet MS"/>
              </w:rPr>
              <w:t>dministrativă</w:t>
            </w:r>
          </w:p>
        </w:tc>
      </w:tr>
      <w:tr w:rsidR="00D24A9F" w:rsidRPr="00B57C4A" w:rsidTr="00AC21C2">
        <w:tc>
          <w:tcPr>
            <w:tcW w:w="1809" w:type="dxa"/>
            <w:vAlign w:val="center"/>
          </w:tcPr>
          <w:p w:rsidR="001A12F4" w:rsidRPr="00B57C4A" w:rsidRDefault="00B21A4A" w:rsidP="00010ECB">
            <w:pPr>
              <w:spacing w:after="0"/>
              <w:jc w:val="both"/>
              <w:rPr>
                <w:rFonts w:ascii="Trebuchet MS" w:hAnsi="Trebuchet MS"/>
              </w:rPr>
            </w:pPr>
            <w:r w:rsidRPr="00B57C4A">
              <w:rPr>
                <w:rFonts w:ascii="Trebuchet MS" w:hAnsi="Trebuchet MS"/>
              </w:rPr>
              <w:t>AP</w:t>
            </w:r>
            <w:r w:rsidR="00AC21C2" w:rsidRPr="00B57C4A">
              <w:rPr>
                <w:rFonts w:ascii="Trebuchet MS" w:hAnsi="Trebuchet MS"/>
              </w:rPr>
              <w:t xml:space="preserve"> 2014 - 2020</w:t>
            </w:r>
          </w:p>
        </w:tc>
        <w:tc>
          <w:tcPr>
            <w:tcW w:w="7371" w:type="dxa"/>
            <w:vAlign w:val="center"/>
          </w:tcPr>
          <w:p w:rsidR="001A12F4" w:rsidRPr="00B57C4A" w:rsidRDefault="00B21A4A" w:rsidP="00010ECB">
            <w:pPr>
              <w:spacing w:after="0"/>
              <w:jc w:val="both"/>
              <w:rPr>
                <w:rFonts w:ascii="Trebuchet MS" w:hAnsi="Trebuchet MS"/>
              </w:rPr>
            </w:pPr>
            <w:r w:rsidRPr="00B57C4A">
              <w:rPr>
                <w:rFonts w:ascii="Trebuchet MS" w:hAnsi="Trebuchet MS"/>
              </w:rPr>
              <w:t>Acord de Parteneriat cu România, aprobat prin Decizia de punere în aplicare a Comisiei C(2014) 5515</w:t>
            </w:r>
          </w:p>
        </w:tc>
      </w:tr>
      <w:tr w:rsidR="00D24A9F" w:rsidRPr="00B57C4A" w:rsidTr="00AC21C2">
        <w:tc>
          <w:tcPr>
            <w:tcW w:w="1809" w:type="dxa"/>
            <w:vAlign w:val="center"/>
          </w:tcPr>
          <w:p w:rsidR="001A12F4" w:rsidRPr="00B57C4A" w:rsidRDefault="00B21A4A" w:rsidP="00010ECB">
            <w:pPr>
              <w:spacing w:after="0"/>
              <w:jc w:val="both"/>
              <w:rPr>
                <w:rFonts w:ascii="Trebuchet MS" w:hAnsi="Trebuchet MS"/>
              </w:rPr>
            </w:pPr>
            <w:r w:rsidRPr="00B57C4A">
              <w:rPr>
                <w:rFonts w:ascii="Trebuchet MS" w:hAnsi="Trebuchet MS"/>
              </w:rPr>
              <w:t>CM POCA</w:t>
            </w:r>
          </w:p>
        </w:tc>
        <w:tc>
          <w:tcPr>
            <w:tcW w:w="7371" w:type="dxa"/>
            <w:vAlign w:val="center"/>
          </w:tcPr>
          <w:p w:rsidR="001A12F4" w:rsidRPr="00B57C4A" w:rsidRDefault="00B21A4A" w:rsidP="00010ECB">
            <w:pPr>
              <w:spacing w:after="0"/>
              <w:jc w:val="both"/>
              <w:rPr>
                <w:rFonts w:ascii="Trebuchet MS" w:hAnsi="Trebuchet MS"/>
              </w:rPr>
            </w:pPr>
            <w:r w:rsidRPr="00B57C4A">
              <w:rPr>
                <w:rFonts w:ascii="Trebuchet MS" w:hAnsi="Trebuchet MS"/>
              </w:rPr>
              <w:t>Comitetul de Monitorizare a Programului Operaţional Capacitate Administrativă</w:t>
            </w:r>
          </w:p>
        </w:tc>
      </w:tr>
      <w:tr w:rsidR="00D24A9F" w:rsidRPr="00B57C4A" w:rsidTr="00AC21C2">
        <w:tc>
          <w:tcPr>
            <w:tcW w:w="1809" w:type="dxa"/>
            <w:vAlign w:val="center"/>
          </w:tcPr>
          <w:p w:rsidR="001A12F4" w:rsidRPr="00B57C4A" w:rsidRDefault="00B21A4A" w:rsidP="00010ECB">
            <w:pPr>
              <w:spacing w:after="0"/>
              <w:jc w:val="both"/>
              <w:rPr>
                <w:rFonts w:ascii="Trebuchet MS" w:hAnsi="Trebuchet MS"/>
              </w:rPr>
            </w:pPr>
            <w:r w:rsidRPr="00B57C4A">
              <w:rPr>
                <w:rFonts w:ascii="Trebuchet MS" w:hAnsi="Trebuchet MS"/>
              </w:rPr>
              <w:t xml:space="preserve">FSE </w:t>
            </w:r>
          </w:p>
        </w:tc>
        <w:tc>
          <w:tcPr>
            <w:tcW w:w="7371" w:type="dxa"/>
            <w:vAlign w:val="center"/>
          </w:tcPr>
          <w:p w:rsidR="001A12F4" w:rsidRPr="00B57C4A" w:rsidRDefault="00B21A4A" w:rsidP="00010ECB">
            <w:pPr>
              <w:spacing w:after="0"/>
              <w:jc w:val="both"/>
              <w:rPr>
                <w:rFonts w:ascii="Trebuchet MS" w:hAnsi="Trebuchet MS"/>
              </w:rPr>
            </w:pPr>
            <w:r w:rsidRPr="00B57C4A">
              <w:rPr>
                <w:rFonts w:ascii="Trebuchet MS" w:hAnsi="Trebuchet MS"/>
              </w:rPr>
              <w:t>Fondul Social European</w:t>
            </w:r>
          </w:p>
        </w:tc>
      </w:tr>
      <w:tr w:rsidR="00D24A9F" w:rsidRPr="00B57C4A" w:rsidTr="00AC21C2">
        <w:tc>
          <w:tcPr>
            <w:tcW w:w="1809" w:type="dxa"/>
            <w:vAlign w:val="center"/>
          </w:tcPr>
          <w:p w:rsidR="001A12F4" w:rsidRPr="00B57C4A" w:rsidRDefault="00B21A4A" w:rsidP="00010ECB">
            <w:pPr>
              <w:spacing w:after="0"/>
              <w:jc w:val="both"/>
              <w:rPr>
                <w:rFonts w:ascii="Trebuchet MS" w:hAnsi="Trebuchet MS"/>
              </w:rPr>
            </w:pPr>
            <w:r w:rsidRPr="00B57C4A">
              <w:rPr>
                <w:rFonts w:ascii="Trebuchet MS" w:hAnsi="Trebuchet MS"/>
              </w:rPr>
              <w:t>FEDR</w:t>
            </w:r>
          </w:p>
        </w:tc>
        <w:tc>
          <w:tcPr>
            <w:tcW w:w="7371" w:type="dxa"/>
            <w:vAlign w:val="center"/>
          </w:tcPr>
          <w:p w:rsidR="001A12F4" w:rsidRPr="00B57C4A" w:rsidRDefault="00B21A4A" w:rsidP="00010ECB">
            <w:pPr>
              <w:spacing w:after="0"/>
              <w:jc w:val="both"/>
              <w:rPr>
                <w:rFonts w:ascii="Trebuchet MS" w:hAnsi="Trebuchet MS"/>
              </w:rPr>
            </w:pPr>
            <w:r w:rsidRPr="00B57C4A">
              <w:rPr>
                <w:rFonts w:ascii="Trebuchet MS" w:hAnsi="Trebuchet MS"/>
              </w:rPr>
              <w:t>Fondul European de Dezvoltare Regională</w:t>
            </w:r>
          </w:p>
        </w:tc>
      </w:tr>
      <w:tr w:rsidR="00BD00BA" w:rsidRPr="00B57C4A" w:rsidTr="00AC21C2">
        <w:tc>
          <w:tcPr>
            <w:tcW w:w="1809" w:type="dxa"/>
            <w:vAlign w:val="center"/>
          </w:tcPr>
          <w:p w:rsidR="00BD00BA" w:rsidRPr="00B57C4A" w:rsidRDefault="00B21A4A" w:rsidP="00010ECB">
            <w:pPr>
              <w:spacing w:after="0"/>
              <w:jc w:val="both"/>
              <w:rPr>
                <w:rFonts w:ascii="Trebuchet MS" w:hAnsi="Trebuchet MS"/>
              </w:rPr>
            </w:pPr>
            <w:r w:rsidRPr="00B57C4A">
              <w:rPr>
                <w:rFonts w:ascii="Trebuchet MS" w:hAnsi="Trebuchet MS"/>
              </w:rPr>
              <w:t>FESI</w:t>
            </w:r>
          </w:p>
        </w:tc>
        <w:tc>
          <w:tcPr>
            <w:tcW w:w="7371" w:type="dxa"/>
            <w:vAlign w:val="center"/>
          </w:tcPr>
          <w:p w:rsidR="00BD00BA" w:rsidRPr="00B57C4A" w:rsidRDefault="00B21A4A" w:rsidP="00010ECB">
            <w:pPr>
              <w:spacing w:after="0"/>
              <w:jc w:val="both"/>
              <w:rPr>
                <w:rFonts w:ascii="Trebuchet MS" w:hAnsi="Trebuchet MS"/>
              </w:rPr>
            </w:pPr>
            <w:r w:rsidRPr="00B57C4A">
              <w:rPr>
                <w:rFonts w:ascii="Trebuchet MS" w:hAnsi="Trebuchet MS"/>
              </w:rPr>
              <w:t>Fondurile Europene Structurale și de Investiții</w:t>
            </w:r>
          </w:p>
        </w:tc>
      </w:tr>
      <w:tr w:rsidR="006C3755" w:rsidRPr="00B57C4A" w:rsidTr="00AC21C2">
        <w:tc>
          <w:tcPr>
            <w:tcW w:w="1809" w:type="dxa"/>
            <w:vAlign w:val="center"/>
          </w:tcPr>
          <w:p w:rsidR="006C3755" w:rsidRPr="00B57C4A" w:rsidRDefault="00B21A4A" w:rsidP="00010ECB">
            <w:pPr>
              <w:spacing w:after="0"/>
              <w:jc w:val="both"/>
              <w:rPr>
                <w:rFonts w:ascii="Trebuchet MS" w:hAnsi="Trebuchet MS"/>
              </w:rPr>
            </w:pPr>
            <w:r w:rsidRPr="00B57C4A">
              <w:rPr>
                <w:rFonts w:ascii="Trebuchet MS" w:hAnsi="Trebuchet MS"/>
              </w:rPr>
              <w:t>IMM</w:t>
            </w:r>
          </w:p>
        </w:tc>
        <w:tc>
          <w:tcPr>
            <w:tcW w:w="7371" w:type="dxa"/>
            <w:vAlign w:val="center"/>
          </w:tcPr>
          <w:p w:rsidR="006C3755" w:rsidRPr="00B57C4A" w:rsidRDefault="00B21A4A" w:rsidP="00010ECB">
            <w:pPr>
              <w:spacing w:after="0"/>
              <w:jc w:val="both"/>
              <w:rPr>
                <w:rFonts w:ascii="Trebuchet MS" w:hAnsi="Trebuchet MS"/>
              </w:rPr>
            </w:pPr>
            <w:r w:rsidRPr="00B57C4A">
              <w:rPr>
                <w:rFonts w:ascii="Trebuchet MS" w:hAnsi="Trebuchet MS"/>
              </w:rPr>
              <w:t>Întreprinderi mici și mijlocii</w:t>
            </w:r>
          </w:p>
        </w:tc>
      </w:tr>
      <w:tr w:rsidR="00D24A9F" w:rsidRPr="00B57C4A" w:rsidTr="00AC21C2">
        <w:tc>
          <w:tcPr>
            <w:tcW w:w="1809" w:type="dxa"/>
            <w:vAlign w:val="center"/>
          </w:tcPr>
          <w:p w:rsidR="001A12F4" w:rsidRPr="00B57C4A" w:rsidRDefault="00B21A4A" w:rsidP="00010ECB">
            <w:pPr>
              <w:spacing w:after="0"/>
              <w:jc w:val="both"/>
              <w:rPr>
                <w:rFonts w:ascii="Trebuchet MS" w:hAnsi="Trebuchet MS"/>
              </w:rPr>
            </w:pPr>
            <w:r w:rsidRPr="00B57C4A">
              <w:rPr>
                <w:rFonts w:ascii="Trebuchet MS" w:hAnsi="Trebuchet MS"/>
              </w:rPr>
              <w:t>MDRAP</w:t>
            </w:r>
          </w:p>
        </w:tc>
        <w:tc>
          <w:tcPr>
            <w:tcW w:w="7371" w:type="dxa"/>
            <w:vAlign w:val="center"/>
          </w:tcPr>
          <w:p w:rsidR="001A12F4" w:rsidRPr="00B57C4A" w:rsidRDefault="00B21A4A" w:rsidP="00010ECB">
            <w:pPr>
              <w:spacing w:after="0"/>
              <w:jc w:val="both"/>
              <w:rPr>
                <w:rFonts w:ascii="Trebuchet MS" w:hAnsi="Trebuchet MS"/>
              </w:rPr>
            </w:pPr>
            <w:r w:rsidRPr="00B57C4A">
              <w:rPr>
                <w:rFonts w:ascii="Trebuchet MS" w:hAnsi="Trebuchet MS"/>
              </w:rPr>
              <w:t>Ministerul Dezvoltării Regionale și Administrației Publice</w:t>
            </w:r>
          </w:p>
        </w:tc>
      </w:tr>
      <w:tr w:rsidR="00D93411" w:rsidRPr="00B57C4A" w:rsidTr="00AC21C2">
        <w:tc>
          <w:tcPr>
            <w:tcW w:w="1809" w:type="dxa"/>
            <w:vAlign w:val="center"/>
          </w:tcPr>
          <w:p w:rsidR="00D93411" w:rsidRPr="00B57C4A" w:rsidRDefault="00B21A4A" w:rsidP="00010ECB">
            <w:pPr>
              <w:spacing w:after="0"/>
              <w:jc w:val="both"/>
              <w:rPr>
                <w:rFonts w:ascii="Trebuchet MS" w:hAnsi="Trebuchet MS"/>
              </w:rPr>
            </w:pPr>
            <w:r w:rsidRPr="00B57C4A">
              <w:rPr>
                <w:rFonts w:ascii="Trebuchet MS" w:hAnsi="Trebuchet MS"/>
              </w:rPr>
              <w:t>OT</w:t>
            </w:r>
          </w:p>
        </w:tc>
        <w:tc>
          <w:tcPr>
            <w:tcW w:w="7371" w:type="dxa"/>
            <w:vAlign w:val="center"/>
          </w:tcPr>
          <w:p w:rsidR="00D93411" w:rsidRPr="00B57C4A" w:rsidRDefault="00B21A4A" w:rsidP="00010ECB">
            <w:pPr>
              <w:spacing w:after="0"/>
              <w:jc w:val="both"/>
              <w:rPr>
                <w:rFonts w:ascii="Trebuchet MS" w:hAnsi="Trebuchet MS"/>
              </w:rPr>
            </w:pPr>
            <w:r w:rsidRPr="00B57C4A">
              <w:rPr>
                <w:rFonts w:ascii="Trebuchet MS" w:hAnsi="Trebuchet MS"/>
              </w:rPr>
              <w:t>Obiectiv tematic</w:t>
            </w:r>
          </w:p>
        </w:tc>
      </w:tr>
      <w:tr w:rsidR="00D93411" w:rsidRPr="00B57C4A" w:rsidTr="00AC21C2">
        <w:tc>
          <w:tcPr>
            <w:tcW w:w="1809" w:type="dxa"/>
            <w:vAlign w:val="center"/>
          </w:tcPr>
          <w:p w:rsidR="00D93411" w:rsidRPr="00B57C4A" w:rsidRDefault="00B21A4A" w:rsidP="00010ECB">
            <w:pPr>
              <w:spacing w:after="0"/>
              <w:jc w:val="both"/>
              <w:rPr>
                <w:rFonts w:ascii="Trebuchet MS" w:hAnsi="Trebuchet MS"/>
              </w:rPr>
            </w:pPr>
            <w:r w:rsidRPr="00B57C4A">
              <w:rPr>
                <w:rFonts w:ascii="Trebuchet MS" w:hAnsi="Trebuchet MS"/>
              </w:rPr>
              <w:t>OS</w:t>
            </w:r>
          </w:p>
        </w:tc>
        <w:tc>
          <w:tcPr>
            <w:tcW w:w="7371" w:type="dxa"/>
            <w:vAlign w:val="center"/>
          </w:tcPr>
          <w:p w:rsidR="00D93411" w:rsidRPr="00B57C4A" w:rsidRDefault="00B21A4A" w:rsidP="00010ECB">
            <w:pPr>
              <w:spacing w:after="0"/>
              <w:jc w:val="both"/>
              <w:rPr>
                <w:rFonts w:ascii="Trebuchet MS" w:hAnsi="Trebuchet MS"/>
              </w:rPr>
            </w:pPr>
            <w:r w:rsidRPr="00B57C4A">
              <w:rPr>
                <w:rFonts w:ascii="Trebuchet MS" w:hAnsi="Trebuchet MS"/>
              </w:rPr>
              <w:t>Obiectiv specific</w:t>
            </w:r>
          </w:p>
        </w:tc>
      </w:tr>
      <w:tr w:rsidR="00D24A9F" w:rsidRPr="00B57C4A" w:rsidTr="00AC21C2">
        <w:tc>
          <w:tcPr>
            <w:tcW w:w="1809" w:type="dxa"/>
            <w:vAlign w:val="center"/>
          </w:tcPr>
          <w:p w:rsidR="001A12F4" w:rsidRPr="00B57C4A" w:rsidRDefault="00B21A4A" w:rsidP="00010ECB">
            <w:pPr>
              <w:spacing w:after="0"/>
              <w:jc w:val="both"/>
              <w:rPr>
                <w:rFonts w:ascii="Trebuchet MS" w:hAnsi="Trebuchet MS"/>
              </w:rPr>
            </w:pPr>
            <w:r w:rsidRPr="00B57C4A">
              <w:rPr>
                <w:rFonts w:ascii="Trebuchet MS" w:hAnsi="Trebuchet MS"/>
              </w:rPr>
              <w:t xml:space="preserve">POCA </w:t>
            </w:r>
          </w:p>
        </w:tc>
        <w:tc>
          <w:tcPr>
            <w:tcW w:w="7371" w:type="dxa"/>
            <w:vAlign w:val="center"/>
          </w:tcPr>
          <w:p w:rsidR="001A12F4" w:rsidRPr="00B57C4A" w:rsidRDefault="00B21A4A" w:rsidP="00010ECB">
            <w:pPr>
              <w:spacing w:after="0"/>
              <w:jc w:val="both"/>
              <w:rPr>
                <w:rFonts w:ascii="Trebuchet MS" w:hAnsi="Trebuchet MS"/>
              </w:rPr>
            </w:pPr>
            <w:r w:rsidRPr="00B57C4A">
              <w:rPr>
                <w:rFonts w:ascii="Trebuchet MS" w:hAnsi="Trebuchet MS"/>
              </w:rPr>
              <w:t>Programul Operaţional Capacitate Administrativă 2014 - 2020</w:t>
            </w:r>
          </w:p>
        </w:tc>
      </w:tr>
      <w:tr w:rsidR="007D29E7" w:rsidRPr="00B57C4A" w:rsidTr="00AC21C2">
        <w:tc>
          <w:tcPr>
            <w:tcW w:w="1809" w:type="dxa"/>
            <w:vAlign w:val="center"/>
          </w:tcPr>
          <w:p w:rsidR="007D29E7" w:rsidRPr="00B57C4A" w:rsidRDefault="007D29E7" w:rsidP="007D29E7">
            <w:pPr>
              <w:spacing w:after="0"/>
              <w:jc w:val="both"/>
              <w:rPr>
                <w:rFonts w:ascii="Trebuchet MS" w:hAnsi="Trebuchet MS"/>
              </w:rPr>
            </w:pPr>
            <w:r w:rsidRPr="00B57C4A">
              <w:rPr>
                <w:rFonts w:ascii="Trebuchet MS" w:hAnsi="Trebuchet MS"/>
              </w:rPr>
              <w:t>SCAP</w:t>
            </w:r>
          </w:p>
        </w:tc>
        <w:tc>
          <w:tcPr>
            <w:tcW w:w="7371" w:type="dxa"/>
            <w:vAlign w:val="center"/>
          </w:tcPr>
          <w:p w:rsidR="007D29E7" w:rsidRPr="00B57C4A" w:rsidRDefault="007D29E7" w:rsidP="007D29E7">
            <w:pPr>
              <w:spacing w:after="0"/>
              <w:jc w:val="both"/>
              <w:rPr>
                <w:rFonts w:ascii="Trebuchet MS" w:hAnsi="Trebuchet MS"/>
              </w:rPr>
            </w:pPr>
            <w:r w:rsidRPr="00B57C4A">
              <w:rPr>
                <w:rFonts w:ascii="Trebuchet MS" w:hAnsi="Trebuchet MS"/>
              </w:rPr>
              <w:t>Strategia pentru consolidarea administrației publice 2014 - 2020, aprobată prin H.G. nr. 909/2014.</w:t>
            </w:r>
          </w:p>
        </w:tc>
      </w:tr>
      <w:tr w:rsidR="008F24EB" w:rsidRPr="00B57C4A" w:rsidTr="00AC21C2">
        <w:tc>
          <w:tcPr>
            <w:tcW w:w="1809" w:type="dxa"/>
            <w:vAlign w:val="center"/>
          </w:tcPr>
          <w:p w:rsidR="008F24EB" w:rsidRPr="00B57C4A" w:rsidRDefault="00B21A4A" w:rsidP="00010ECB">
            <w:pPr>
              <w:spacing w:after="0"/>
              <w:jc w:val="both"/>
              <w:rPr>
                <w:rFonts w:ascii="Trebuchet MS" w:hAnsi="Trebuchet MS"/>
              </w:rPr>
            </w:pPr>
            <w:r w:rsidRPr="00B57C4A">
              <w:rPr>
                <w:rFonts w:ascii="Trebuchet MS" w:hAnsi="Trebuchet MS"/>
              </w:rPr>
              <w:t>SIPOCA</w:t>
            </w:r>
          </w:p>
        </w:tc>
        <w:tc>
          <w:tcPr>
            <w:tcW w:w="7371" w:type="dxa"/>
            <w:vAlign w:val="center"/>
          </w:tcPr>
          <w:p w:rsidR="008F24EB" w:rsidRPr="00B57C4A" w:rsidRDefault="00B21A4A" w:rsidP="00010ECB">
            <w:pPr>
              <w:spacing w:after="0"/>
              <w:jc w:val="both"/>
              <w:rPr>
                <w:rFonts w:ascii="Trebuchet MS" w:hAnsi="Trebuchet MS"/>
              </w:rPr>
            </w:pPr>
            <w:r w:rsidRPr="00B57C4A">
              <w:rPr>
                <w:rFonts w:ascii="Trebuchet MS" w:hAnsi="Trebuchet MS"/>
              </w:rPr>
              <w:t>Sistemul informatic al POCA</w:t>
            </w:r>
          </w:p>
        </w:tc>
      </w:tr>
      <w:tr w:rsidR="007D29E7" w:rsidRPr="00B57C4A" w:rsidTr="00AC21C2">
        <w:tc>
          <w:tcPr>
            <w:tcW w:w="1809" w:type="dxa"/>
            <w:vAlign w:val="center"/>
          </w:tcPr>
          <w:p w:rsidR="007D29E7" w:rsidRPr="00B57C4A" w:rsidRDefault="007D29E7" w:rsidP="007D29E7">
            <w:pPr>
              <w:spacing w:after="0"/>
              <w:jc w:val="both"/>
              <w:rPr>
                <w:rFonts w:ascii="Trebuchet MS" w:hAnsi="Trebuchet MS"/>
              </w:rPr>
            </w:pPr>
            <w:r w:rsidRPr="00B57C4A">
              <w:rPr>
                <w:rFonts w:ascii="Trebuchet MS" w:hAnsi="Trebuchet MS"/>
              </w:rPr>
              <w:t>SMBR</w:t>
            </w:r>
          </w:p>
        </w:tc>
        <w:tc>
          <w:tcPr>
            <w:tcW w:w="7371" w:type="dxa"/>
            <w:vAlign w:val="center"/>
          </w:tcPr>
          <w:p w:rsidR="007D29E7" w:rsidRPr="00B57C4A" w:rsidRDefault="007D29E7" w:rsidP="007D29E7">
            <w:pPr>
              <w:spacing w:after="0"/>
              <w:jc w:val="both"/>
              <w:rPr>
                <w:rFonts w:ascii="Trebuchet MS" w:hAnsi="Trebuchet MS"/>
              </w:rPr>
            </w:pPr>
            <w:r w:rsidRPr="00B57C4A">
              <w:rPr>
                <w:rFonts w:ascii="Trebuchet MS" w:hAnsi="Trebuchet MS"/>
              </w:rPr>
              <w:t>Strategia privind mai buna reglementare 2014 - 2020, aprobată prin H.G. nr. 1076/2014</w:t>
            </w:r>
          </w:p>
        </w:tc>
      </w:tr>
      <w:tr w:rsidR="00D24A9F" w:rsidRPr="00B57C4A" w:rsidTr="00AC21C2">
        <w:tc>
          <w:tcPr>
            <w:tcW w:w="1809" w:type="dxa"/>
            <w:vAlign w:val="center"/>
          </w:tcPr>
          <w:p w:rsidR="001A12F4" w:rsidRPr="00B57C4A" w:rsidRDefault="00B21A4A" w:rsidP="00010ECB">
            <w:pPr>
              <w:spacing w:after="0"/>
              <w:jc w:val="both"/>
              <w:rPr>
                <w:rFonts w:ascii="Trebuchet MS" w:hAnsi="Trebuchet MS"/>
              </w:rPr>
            </w:pPr>
            <w:r w:rsidRPr="00B57C4A">
              <w:rPr>
                <w:rFonts w:ascii="Trebuchet MS" w:hAnsi="Trebuchet MS"/>
              </w:rPr>
              <w:t>SMIS</w:t>
            </w:r>
          </w:p>
        </w:tc>
        <w:tc>
          <w:tcPr>
            <w:tcW w:w="7371" w:type="dxa"/>
            <w:vAlign w:val="center"/>
          </w:tcPr>
          <w:p w:rsidR="001A12F4" w:rsidRPr="00B57C4A" w:rsidRDefault="00B21A4A" w:rsidP="00010ECB">
            <w:pPr>
              <w:spacing w:after="0"/>
              <w:jc w:val="both"/>
              <w:rPr>
                <w:rFonts w:ascii="Trebuchet MS" w:hAnsi="Trebuchet MS"/>
              </w:rPr>
            </w:pPr>
            <w:r w:rsidRPr="00B57C4A">
              <w:rPr>
                <w:rFonts w:ascii="Trebuchet MS" w:hAnsi="Trebuchet MS"/>
              </w:rPr>
              <w:t>Sistemul Unic de Management al Informaţiei</w:t>
            </w:r>
          </w:p>
        </w:tc>
      </w:tr>
    </w:tbl>
    <w:p w:rsidR="00176EFF" w:rsidRPr="00B57C4A" w:rsidRDefault="00176EFF" w:rsidP="00010ECB">
      <w:pPr>
        <w:spacing w:after="0"/>
        <w:rPr>
          <w:rFonts w:ascii="Trebuchet MS" w:hAnsi="Trebuchet MS"/>
          <w:b/>
        </w:rPr>
        <w:sectPr w:rsidR="00176EFF" w:rsidRPr="00B57C4A" w:rsidSect="00E77C9F">
          <w:pgSz w:w="11906" w:h="16838"/>
          <w:pgMar w:top="900" w:right="926" w:bottom="810" w:left="1417" w:header="708" w:footer="708" w:gutter="0"/>
          <w:cols w:space="708"/>
          <w:docGrid w:linePitch="360"/>
        </w:sectPr>
      </w:pPr>
    </w:p>
    <w:p w:rsidR="00BB7BA1" w:rsidRPr="00B57C4A" w:rsidRDefault="00B21A4A" w:rsidP="00010ECB">
      <w:pPr>
        <w:pStyle w:val="Heading1"/>
        <w:spacing w:line="276" w:lineRule="auto"/>
        <w:rPr>
          <w:lang w:val="ro-RO"/>
        </w:rPr>
      </w:pPr>
      <w:bookmarkStart w:id="2" w:name="_Toc418667995"/>
      <w:r w:rsidRPr="00B57C4A">
        <w:rPr>
          <w:lang w:val="ro-RO"/>
        </w:rPr>
        <w:lastRenderedPageBreak/>
        <w:t>GLOSAR DE TERMENI</w:t>
      </w:r>
      <w:bookmarkEnd w:id="2"/>
    </w:p>
    <w:p w:rsidR="00BB7BA1" w:rsidRPr="00B57C4A" w:rsidRDefault="00B21A4A" w:rsidP="00343458">
      <w:pPr>
        <w:spacing w:after="120"/>
        <w:jc w:val="both"/>
        <w:rPr>
          <w:rFonts w:ascii="Trebuchet MS" w:hAnsi="Trebuchet MS"/>
        </w:rPr>
      </w:pPr>
      <w:r w:rsidRPr="00B57C4A">
        <w:rPr>
          <w:rFonts w:ascii="Trebuchet MS" w:hAnsi="Trebuchet MS"/>
        </w:rPr>
        <w:t xml:space="preserve">• </w:t>
      </w:r>
      <w:r w:rsidRPr="00B57C4A">
        <w:rPr>
          <w:rFonts w:ascii="Trebuchet MS" w:hAnsi="Trebuchet MS"/>
          <w:b/>
        </w:rPr>
        <w:t xml:space="preserve">Solicitant: </w:t>
      </w:r>
      <w:r w:rsidRPr="00B57C4A">
        <w:rPr>
          <w:rFonts w:ascii="Trebuchet MS" w:hAnsi="Trebuchet MS"/>
        </w:rPr>
        <w:t>instituţia/organizaţia care solicită finanţare în cadrul unei cereri de proiecte.</w:t>
      </w:r>
    </w:p>
    <w:p w:rsidR="00BB7BA1" w:rsidRPr="00B57C4A" w:rsidRDefault="00B21A4A" w:rsidP="00343458">
      <w:pPr>
        <w:spacing w:after="120"/>
        <w:jc w:val="both"/>
        <w:rPr>
          <w:rFonts w:ascii="Trebuchet MS" w:hAnsi="Trebuchet MS"/>
        </w:rPr>
      </w:pPr>
      <w:r w:rsidRPr="00B57C4A">
        <w:rPr>
          <w:rFonts w:ascii="Trebuchet MS" w:hAnsi="Trebuchet MS"/>
        </w:rPr>
        <w:t xml:space="preserve">• </w:t>
      </w:r>
      <w:r w:rsidRPr="00B57C4A">
        <w:rPr>
          <w:rFonts w:ascii="Trebuchet MS" w:hAnsi="Trebuchet MS"/>
          <w:b/>
        </w:rPr>
        <w:t>Lider de parteneriat:</w:t>
      </w:r>
      <w:r w:rsidRPr="00B57C4A">
        <w:rPr>
          <w:rFonts w:ascii="Trebuchet MS" w:hAnsi="Trebuchet MS"/>
        </w:rPr>
        <w:t xml:space="preserve"> instituţia/organizaţia care solicită finanţare în cadrul unei cereri de proiecte - în parteneriat cu alte instituţii/organizaţii.</w:t>
      </w:r>
    </w:p>
    <w:p w:rsidR="00BB7BA1" w:rsidRPr="00B57C4A" w:rsidRDefault="00B21A4A" w:rsidP="00343458">
      <w:pPr>
        <w:spacing w:after="120"/>
        <w:jc w:val="both"/>
        <w:rPr>
          <w:rFonts w:ascii="Trebuchet MS" w:hAnsi="Trebuchet MS"/>
        </w:rPr>
      </w:pPr>
      <w:r w:rsidRPr="00B57C4A">
        <w:rPr>
          <w:rFonts w:ascii="Trebuchet MS" w:hAnsi="Trebuchet MS"/>
        </w:rPr>
        <w:t xml:space="preserve">• </w:t>
      </w:r>
      <w:r w:rsidRPr="00B57C4A">
        <w:rPr>
          <w:rFonts w:ascii="Trebuchet MS" w:hAnsi="Trebuchet MS"/>
          <w:b/>
        </w:rPr>
        <w:t>Beneficiar</w:t>
      </w:r>
      <w:r w:rsidRPr="00B57C4A">
        <w:rPr>
          <w:rFonts w:ascii="Trebuchet MS" w:hAnsi="Trebuchet MS"/>
        </w:rPr>
        <w:t>: solicitantul sau liderul de parteneriat în condiţiile semnării contractului de finanţare.</w:t>
      </w:r>
    </w:p>
    <w:p w:rsidR="00BB7BA1" w:rsidRPr="00B57C4A" w:rsidRDefault="00B21A4A" w:rsidP="00343458">
      <w:pPr>
        <w:spacing w:after="120"/>
        <w:jc w:val="both"/>
        <w:rPr>
          <w:rFonts w:ascii="Trebuchet MS" w:hAnsi="Trebuchet MS"/>
        </w:rPr>
      </w:pPr>
      <w:r w:rsidRPr="00B57C4A">
        <w:rPr>
          <w:rFonts w:ascii="Trebuchet MS" w:hAnsi="Trebuchet MS"/>
        </w:rPr>
        <w:t xml:space="preserve">• </w:t>
      </w:r>
      <w:r w:rsidRPr="00B57C4A">
        <w:rPr>
          <w:rFonts w:ascii="Trebuchet MS" w:hAnsi="Trebuchet MS"/>
          <w:b/>
        </w:rPr>
        <w:t>Contractul de finanţare:</w:t>
      </w:r>
      <w:r w:rsidRPr="00B57C4A">
        <w:rPr>
          <w:rFonts w:ascii="Trebuchet MS" w:hAnsi="Trebuchet MS"/>
        </w:rPr>
        <w:t xml:space="preserve"> actul juridic cu titlu oneros, încheiat între AM POCA şi beneficiar, prin care se aprobă finanţarea unui proiect din POCA.</w:t>
      </w:r>
    </w:p>
    <w:p w:rsidR="00BB7BA1" w:rsidRPr="00B57C4A" w:rsidRDefault="00B21A4A" w:rsidP="00343458">
      <w:pPr>
        <w:spacing w:after="120"/>
        <w:jc w:val="both"/>
        <w:rPr>
          <w:rFonts w:ascii="Trebuchet MS" w:hAnsi="Trebuchet MS"/>
        </w:rPr>
      </w:pPr>
      <w:r w:rsidRPr="00B57C4A">
        <w:rPr>
          <w:rFonts w:ascii="Trebuchet MS" w:hAnsi="Trebuchet MS"/>
        </w:rPr>
        <w:t xml:space="preserve">• </w:t>
      </w:r>
      <w:r w:rsidRPr="00B57C4A">
        <w:rPr>
          <w:rFonts w:ascii="Trebuchet MS" w:hAnsi="Trebuchet MS"/>
          <w:b/>
        </w:rPr>
        <w:t xml:space="preserve">Ordinul de finanţare: </w:t>
      </w:r>
      <w:r w:rsidRPr="00B57C4A">
        <w:rPr>
          <w:rFonts w:ascii="Trebuchet MS" w:hAnsi="Trebuchet MS"/>
        </w:rPr>
        <w:t>actul juridic cu titlu oneros, emis de către ordonatorul principal de credite al instituţiei în care AM îşi desfăşoară activitatea, prin care se aprobă finanţarea unui proiect din POCA.</w:t>
      </w:r>
    </w:p>
    <w:p w:rsidR="00BB7BA1" w:rsidRPr="00B57C4A" w:rsidRDefault="00B21A4A" w:rsidP="00343458">
      <w:pPr>
        <w:spacing w:after="120"/>
        <w:jc w:val="both"/>
        <w:rPr>
          <w:rFonts w:ascii="Trebuchet MS" w:hAnsi="Trebuchet MS"/>
        </w:rPr>
      </w:pPr>
      <w:r w:rsidRPr="00B57C4A">
        <w:rPr>
          <w:rFonts w:ascii="Trebuchet MS" w:hAnsi="Trebuchet MS"/>
        </w:rPr>
        <w:t xml:space="preserve">• </w:t>
      </w:r>
      <w:r w:rsidRPr="00B57C4A">
        <w:rPr>
          <w:rFonts w:ascii="Trebuchet MS" w:hAnsi="Trebuchet MS"/>
          <w:b/>
        </w:rPr>
        <w:t>Dezvoltare durabilă:</w:t>
      </w:r>
      <w:r w:rsidRPr="00B57C4A">
        <w:rPr>
          <w:rFonts w:ascii="Trebuchet MS" w:hAnsi="Trebuchet MS"/>
        </w:rPr>
        <w:t xml:space="preserve"> dezvoltare economică echilibrată şi echitabilă; niveluri înalte de ocupare, coeziune socială şi incluziune; un înalt nivel de protecţie a mediului şi o utilizare responsabilă a resurselor naturale; o politică coerentă care generează un sistem politic deschis, transparent şi justificabil; cooperare internaţională efectivă în vederea promovării dezvoltării durabile globale (Strategia Gothenburg, 2001). </w:t>
      </w:r>
    </w:p>
    <w:p w:rsidR="00BB7BA1" w:rsidRPr="00B57C4A" w:rsidRDefault="00B21A4A" w:rsidP="00343458">
      <w:pPr>
        <w:spacing w:after="120"/>
        <w:jc w:val="both"/>
        <w:rPr>
          <w:rFonts w:ascii="Trebuchet MS" w:hAnsi="Trebuchet MS"/>
        </w:rPr>
      </w:pPr>
      <w:r w:rsidRPr="00B57C4A">
        <w:rPr>
          <w:rFonts w:ascii="Trebuchet MS" w:hAnsi="Trebuchet MS"/>
        </w:rPr>
        <w:t xml:space="preserve">• </w:t>
      </w:r>
      <w:r w:rsidRPr="00B57C4A">
        <w:rPr>
          <w:rFonts w:ascii="Trebuchet MS" w:hAnsi="Trebuchet MS"/>
          <w:b/>
        </w:rPr>
        <w:t>Egalitatea de şanse:</w:t>
      </w:r>
      <w:r w:rsidRPr="00B57C4A">
        <w:rPr>
          <w:rFonts w:ascii="Trebuchet MS" w:hAnsi="Trebuchet MS"/>
        </w:rPr>
        <w:t xml:space="preserve"> nediscriminarea pe criterii de rasă, sex, religie, dizabilităţi, vârstă, etc. în elaborarea şi implementarea activităţilor proiectului, etc. </w:t>
      </w:r>
    </w:p>
    <w:p w:rsidR="00BB7BA1" w:rsidRPr="00B57C4A" w:rsidRDefault="00B21A4A" w:rsidP="00343458">
      <w:pPr>
        <w:tabs>
          <w:tab w:val="left" w:pos="-142"/>
        </w:tabs>
        <w:spacing w:after="120"/>
        <w:jc w:val="both"/>
        <w:rPr>
          <w:rFonts w:ascii="Trebuchet MS" w:hAnsi="Trebuchet MS"/>
        </w:rPr>
      </w:pPr>
      <w:r w:rsidRPr="00B57C4A">
        <w:rPr>
          <w:rFonts w:ascii="Trebuchet MS" w:hAnsi="Trebuchet MS"/>
        </w:rPr>
        <w:t xml:space="preserve">• </w:t>
      </w:r>
      <w:r w:rsidRPr="00B57C4A">
        <w:rPr>
          <w:rFonts w:ascii="Trebuchet MS" w:hAnsi="Trebuchet MS"/>
          <w:b/>
        </w:rPr>
        <w:t>Indicator de realizare</w:t>
      </w:r>
      <w:r w:rsidR="007D29E7" w:rsidRPr="00B57C4A">
        <w:rPr>
          <w:rFonts w:ascii="Trebuchet MS" w:hAnsi="Trebuchet MS"/>
          <w:b/>
        </w:rPr>
        <w:t xml:space="preserve"> </w:t>
      </w:r>
      <w:r w:rsidRPr="00B57C4A">
        <w:rPr>
          <w:rFonts w:ascii="Trebuchet MS" w:hAnsi="Trebuchet MS"/>
        </w:rPr>
        <w:t xml:space="preserve">– element care măsoară consecințele imediate și concrete ale măsurilor luate și ale resurselor utilizate, exprimat în unităţi fizice. </w:t>
      </w:r>
    </w:p>
    <w:p w:rsidR="00BB7BA1" w:rsidRPr="00B57C4A" w:rsidRDefault="00B21A4A" w:rsidP="00343458">
      <w:pPr>
        <w:spacing w:after="120"/>
        <w:jc w:val="both"/>
        <w:rPr>
          <w:rFonts w:ascii="Trebuchet MS" w:hAnsi="Trebuchet MS"/>
        </w:rPr>
      </w:pPr>
      <w:r w:rsidRPr="00B57C4A">
        <w:rPr>
          <w:rFonts w:ascii="Trebuchet MS" w:hAnsi="Trebuchet MS"/>
        </w:rPr>
        <w:t xml:space="preserve">• </w:t>
      </w:r>
      <w:r w:rsidRPr="00B57C4A">
        <w:rPr>
          <w:rFonts w:ascii="Trebuchet MS" w:hAnsi="Trebuchet MS"/>
          <w:b/>
        </w:rPr>
        <w:t>Indicator de rezultat</w:t>
      </w:r>
      <w:r w:rsidRPr="00B57C4A">
        <w:rPr>
          <w:rFonts w:ascii="Trebuchet MS" w:hAnsi="Trebuchet MS"/>
        </w:rPr>
        <w:t xml:space="preserve"> – element care măsoară efectele, beneficiile şi avantajele la nivelul grupului țintă. </w:t>
      </w:r>
    </w:p>
    <w:p w:rsidR="00BB7BA1" w:rsidRPr="00B57C4A" w:rsidRDefault="00B21A4A" w:rsidP="00343458">
      <w:pPr>
        <w:spacing w:after="120"/>
        <w:jc w:val="both"/>
        <w:rPr>
          <w:rFonts w:ascii="Trebuchet MS" w:hAnsi="Trebuchet MS"/>
        </w:rPr>
      </w:pPr>
      <w:r w:rsidRPr="00B57C4A">
        <w:rPr>
          <w:rFonts w:ascii="Trebuchet MS" w:hAnsi="Trebuchet MS"/>
        </w:rPr>
        <w:t xml:space="preserve">• </w:t>
      </w:r>
      <w:r w:rsidRPr="00B57C4A">
        <w:rPr>
          <w:rFonts w:ascii="Trebuchet MS" w:hAnsi="Trebuchet MS"/>
          <w:b/>
        </w:rPr>
        <w:t>Metodologie:</w:t>
      </w:r>
      <w:r w:rsidRPr="00B57C4A">
        <w:rPr>
          <w:rFonts w:ascii="Trebuchet MS" w:hAnsi="Trebuchet MS"/>
        </w:rPr>
        <w:t xml:space="preserve"> modul în care proiectul va fi structurat, tehnicile, activităţile şi resursele folosite astfel încât să determine o îmbunătăţire sustenabilă a situaţiei grupului ţintă. </w:t>
      </w:r>
    </w:p>
    <w:p w:rsidR="00BB7BA1" w:rsidRPr="00B57C4A" w:rsidRDefault="00B21A4A" w:rsidP="00343458">
      <w:pPr>
        <w:spacing w:after="120"/>
        <w:jc w:val="both"/>
        <w:rPr>
          <w:rFonts w:ascii="Trebuchet MS" w:hAnsi="Trebuchet MS"/>
          <w:bCs/>
        </w:rPr>
      </w:pPr>
      <w:r w:rsidRPr="00B57C4A">
        <w:rPr>
          <w:rFonts w:ascii="Trebuchet MS" w:hAnsi="Trebuchet MS"/>
        </w:rPr>
        <w:t xml:space="preserve">• </w:t>
      </w:r>
      <w:r w:rsidRPr="00B57C4A">
        <w:rPr>
          <w:rFonts w:ascii="Trebuchet MS" w:hAnsi="Trebuchet MS"/>
          <w:b/>
          <w:bCs/>
        </w:rPr>
        <w:t>Proiect cu acoperire naţională</w:t>
      </w:r>
      <w:r w:rsidRPr="00B57C4A">
        <w:rPr>
          <w:rFonts w:ascii="Trebuchet MS" w:hAnsi="Trebuchet MS"/>
        </w:rPr>
        <w:t xml:space="preserve">: </w:t>
      </w:r>
      <w:r w:rsidRPr="00B57C4A">
        <w:rPr>
          <w:rFonts w:ascii="Trebuchet MS" w:hAnsi="Trebuchet MS"/>
          <w:bCs/>
        </w:rPr>
        <w:t xml:space="preserve">proiect care </w:t>
      </w:r>
      <w:r w:rsidR="00FD7A06" w:rsidRPr="00B57C4A">
        <w:rPr>
          <w:rFonts w:ascii="Trebuchet MS" w:hAnsi="Trebuchet MS"/>
          <w:bCs/>
        </w:rPr>
        <w:t>vizează</w:t>
      </w:r>
      <w:r w:rsidRPr="00B57C4A">
        <w:rPr>
          <w:rFonts w:ascii="Trebuchet MS" w:hAnsi="Trebuchet MS"/>
          <w:bCs/>
        </w:rPr>
        <w:t xml:space="preserve"> </w:t>
      </w:r>
      <w:r w:rsidR="00FD7A06" w:rsidRPr="00B57C4A">
        <w:rPr>
          <w:rFonts w:ascii="Trebuchet MS" w:hAnsi="Trebuchet MS"/>
          <w:bCs/>
        </w:rPr>
        <w:t>întregul teritoriu al României</w:t>
      </w:r>
      <w:r w:rsidRPr="00B57C4A">
        <w:rPr>
          <w:rFonts w:ascii="Trebuchet MS" w:hAnsi="Trebuchet MS"/>
          <w:bCs/>
        </w:rPr>
        <w:t>.</w:t>
      </w:r>
    </w:p>
    <w:p w:rsidR="005F0B90" w:rsidRPr="00B57C4A" w:rsidRDefault="005F0B90" w:rsidP="00010ECB">
      <w:pPr>
        <w:spacing w:after="0"/>
        <w:jc w:val="both"/>
        <w:rPr>
          <w:rFonts w:ascii="Trebuchet MS" w:hAnsi="Trebuchet MS"/>
          <w:b/>
        </w:rPr>
        <w:sectPr w:rsidR="005F0B90" w:rsidRPr="00B57C4A" w:rsidSect="00E77C9F">
          <w:pgSz w:w="11906" w:h="16838"/>
          <w:pgMar w:top="900" w:right="926" w:bottom="810" w:left="1417" w:header="708" w:footer="708" w:gutter="0"/>
          <w:cols w:space="708"/>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blLook w:val="04A0"/>
      </w:tblPr>
      <w:tblGrid>
        <w:gridCol w:w="9779"/>
      </w:tblGrid>
      <w:tr w:rsidR="00FB4665" w:rsidRPr="00B57C4A" w:rsidTr="00B473B2">
        <w:trPr>
          <w:trHeight w:val="624"/>
          <w:jc w:val="center"/>
        </w:trPr>
        <w:tc>
          <w:tcPr>
            <w:tcW w:w="9779" w:type="dxa"/>
            <w:shd w:val="clear" w:color="auto" w:fill="92CDDC"/>
          </w:tcPr>
          <w:p w:rsidR="00FB4665" w:rsidRPr="00B57C4A" w:rsidRDefault="00B21A4A" w:rsidP="00010ECB">
            <w:pPr>
              <w:pStyle w:val="Heading1"/>
              <w:spacing w:line="276" w:lineRule="auto"/>
              <w:rPr>
                <w:lang w:val="ro-RO"/>
              </w:rPr>
            </w:pPr>
            <w:bookmarkStart w:id="3" w:name="_Toc405390680"/>
            <w:bookmarkStart w:id="4" w:name="_Toc418667996"/>
            <w:r w:rsidRPr="00B57C4A">
              <w:rPr>
                <w:lang w:val="ro-RO"/>
              </w:rPr>
              <w:lastRenderedPageBreak/>
              <w:t>CAPITOLUL I. INFORMAȚII</w:t>
            </w:r>
            <w:r w:rsidRPr="00B57C4A">
              <w:rPr>
                <w:rStyle w:val="BookTitle"/>
                <w:b/>
                <w:bCs/>
                <w:smallCaps w:val="0"/>
                <w:spacing w:val="0"/>
                <w:lang w:val="ro-RO"/>
              </w:rPr>
              <w:t xml:space="preserve"> GENERALE</w:t>
            </w:r>
            <w:bookmarkEnd w:id="3"/>
            <w:bookmarkEnd w:id="4"/>
          </w:p>
        </w:tc>
      </w:tr>
    </w:tbl>
    <w:p w:rsidR="003C353F" w:rsidRPr="00B57C4A" w:rsidRDefault="00B21A4A">
      <w:pPr>
        <w:pStyle w:val="Heading2"/>
      </w:pPr>
      <w:bookmarkStart w:id="5" w:name="_Toc405390681"/>
      <w:bookmarkStart w:id="6" w:name="_Toc418667997"/>
      <w:r w:rsidRPr="00B57C4A">
        <w:t>I.1. Introducere</w:t>
      </w:r>
      <w:bookmarkEnd w:id="5"/>
      <w:bookmarkEnd w:id="6"/>
    </w:p>
    <w:p w:rsidR="001A12F4" w:rsidRPr="00B57C4A" w:rsidRDefault="00B21A4A" w:rsidP="00010ECB">
      <w:pPr>
        <w:spacing w:before="120" w:after="120"/>
        <w:jc w:val="both"/>
        <w:rPr>
          <w:rFonts w:ascii="Trebuchet MS" w:hAnsi="Trebuchet MS"/>
          <w:b/>
        </w:rPr>
      </w:pPr>
      <w:r w:rsidRPr="00B57C4A">
        <w:rPr>
          <w:rFonts w:ascii="Trebuchet MS" w:hAnsi="Trebuchet MS"/>
        </w:rPr>
        <w:t xml:space="preserve">Acest ghid reprezintă un îndrumar adresat </w:t>
      </w:r>
      <w:r w:rsidR="00FD7A06" w:rsidRPr="00B57C4A">
        <w:rPr>
          <w:rFonts w:ascii="Trebuchet MS" w:hAnsi="Trebuchet MS"/>
        </w:rPr>
        <w:t>solicitanților</w:t>
      </w:r>
      <w:r w:rsidRPr="00B57C4A">
        <w:rPr>
          <w:rFonts w:ascii="Trebuchet MS" w:hAnsi="Trebuchet MS"/>
        </w:rPr>
        <w:t xml:space="preserve"> de finanțare nerambursabilă din Fondul Social European în cadrul Programului Operaţional</w:t>
      </w:r>
      <w:r w:rsidRPr="00B57C4A">
        <w:rPr>
          <w:rFonts w:ascii="Trebuchet MS" w:hAnsi="Trebuchet MS"/>
          <w:i/>
        </w:rPr>
        <w:t xml:space="preserve"> </w:t>
      </w:r>
      <w:r w:rsidRPr="00B57C4A">
        <w:rPr>
          <w:rFonts w:ascii="Trebuchet MS" w:hAnsi="Trebuchet MS"/>
        </w:rPr>
        <w:t>Capacitate Administrativă 2014 -2020 (POCA)</w:t>
      </w:r>
      <w:r w:rsidR="00FD7A06" w:rsidRPr="00B57C4A">
        <w:rPr>
          <w:rFonts w:ascii="Trebuchet MS" w:hAnsi="Trebuchet MS"/>
        </w:rPr>
        <w:t>.</w:t>
      </w:r>
    </w:p>
    <w:p w:rsidR="001A12F4" w:rsidRPr="00B57C4A" w:rsidRDefault="00B21A4A" w:rsidP="00010ECB">
      <w:pPr>
        <w:spacing w:before="120" w:after="120"/>
        <w:jc w:val="both"/>
        <w:rPr>
          <w:rFonts w:ascii="Trebuchet MS" w:hAnsi="Trebuchet MS"/>
        </w:rPr>
      </w:pPr>
      <w:r w:rsidRPr="00B57C4A">
        <w:rPr>
          <w:rFonts w:ascii="Trebuchet MS" w:hAnsi="Trebuchet MS"/>
        </w:rPr>
        <w:t xml:space="preserve">Ghidul furnizează informaţii utile cu privire la condițiile de eligibilitate a solicitanţilor, </w:t>
      </w:r>
      <w:r w:rsidR="00FD7A06" w:rsidRPr="00B57C4A">
        <w:rPr>
          <w:rFonts w:ascii="Trebuchet MS" w:hAnsi="Trebuchet MS"/>
        </w:rPr>
        <w:t xml:space="preserve">a </w:t>
      </w:r>
      <w:r w:rsidRPr="00B57C4A">
        <w:rPr>
          <w:rFonts w:ascii="Trebuchet MS" w:hAnsi="Trebuchet MS"/>
        </w:rPr>
        <w:t>partenerilor,</w:t>
      </w:r>
      <w:r w:rsidR="00FD7A06" w:rsidRPr="00B57C4A">
        <w:rPr>
          <w:rFonts w:ascii="Trebuchet MS" w:hAnsi="Trebuchet MS"/>
        </w:rPr>
        <w:t xml:space="preserve"> a</w:t>
      </w:r>
      <w:r w:rsidRPr="00B57C4A">
        <w:rPr>
          <w:rFonts w:ascii="Trebuchet MS" w:hAnsi="Trebuchet MS"/>
        </w:rPr>
        <w:t xml:space="preserve"> grupului țintă, </w:t>
      </w:r>
      <w:r w:rsidR="00FD7A06" w:rsidRPr="00B57C4A">
        <w:rPr>
          <w:rFonts w:ascii="Trebuchet MS" w:hAnsi="Trebuchet MS"/>
        </w:rPr>
        <w:t xml:space="preserve">a </w:t>
      </w:r>
      <w:r w:rsidRPr="00B57C4A">
        <w:rPr>
          <w:rFonts w:ascii="Trebuchet MS" w:hAnsi="Trebuchet MS"/>
        </w:rPr>
        <w:t>proiectului, inclusiv a cheltuielilor, modul de solicitare a finanţării, evaluarea şi selecţia proiectelor</w:t>
      </w:r>
      <w:r w:rsidR="00FD7A06" w:rsidRPr="00B57C4A">
        <w:rPr>
          <w:rFonts w:ascii="Trebuchet MS" w:hAnsi="Trebuchet MS"/>
        </w:rPr>
        <w:t>, precum</w:t>
      </w:r>
      <w:r w:rsidRPr="00B57C4A">
        <w:rPr>
          <w:rFonts w:ascii="Trebuchet MS" w:hAnsi="Trebuchet MS"/>
        </w:rPr>
        <w:t xml:space="preserve"> și etapele aferente contractării proiectelor selectate.</w:t>
      </w:r>
    </w:p>
    <w:p w:rsidR="001A12F4" w:rsidRPr="00B57C4A" w:rsidRDefault="00B21A4A" w:rsidP="00010ECB">
      <w:pPr>
        <w:spacing w:before="120" w:after="120"/>
        <w:jc w:val="both"/>
        <w:rPr>
          <w:rFonts w:ascii="Trebuchet MS" w:hAnsi="Trebuchet MS"/>
        </w:rPr>
      </w:pPr>
      <w:r w:rsidRPr="00B57C4A">
        <w:rPr>
          <w:rFonts w:ascii="Trebuchet MS" w:hAnsi="Trebuchet MS"/>
        </w:rPr>
        <w:t xml:space="preserve">Pentru o mai bună înţelegere a acestui ghid consultaţi textul integral al Programului Operațional Capacitate Administrativă, disponibil pe site-ul AM POCA </w:t>
      </w:r>
      <w:hyperlink r:id="rId15" w:history="1">
        <w:r w:rsidR="00586473" w:rsidRPr="00B57C4A">
          <w:rPr>
            <w:rStyle w:val="Hyperlink"/>
            <w:rFonts w:ascii="Trebuchet MS" w:hAnsi="Trebuchet MS"/>
            <w:color w:val="auto"/>
          </w:rPr>
          <w:t>www.fonduriadministratie.ro</w:t>
        </w:r>
      </w:hyperlink>
      <w:r w:rsidRPr="00B57C4A">
        <w:rPr>
          <w:rFonts w:ascii="Trebuchet MS" w:hAnsi="Trebuchet MS"/>
        </w:rPr>
        <w:t xml:space="preserve">, precum şi legislaţia naţională şi comunitară de referință. </w:t>
      </w:r>
    </w:p>
    <w:p w:rsidR="001A12F4" w:rsidRPr="00B57C4A" w:rsidRDefault="00B21A4A" w:rsidP="00010ECB">
      <w:pPr>
        <w:spacing w:before="120" w:after="120"/>
        <w:jc w:val="both"/>
        <w:rPr>
          <w:rFonts w:ascii="Trebuchet MS" w:hAnsi="Trebuchet MS"/>
        </w:rPr>
      </w:pPr>
      <w:r w:rsidRPr="00B57C4A">
        <w:rPr>
          <w:rFonts w:ascii="Trebuchet MS" w:hAnsi="Trebuchet MS"/>
        </w:rPr>
        <w:t>În cazul în care, după parcurgerea prezentului document aveți întrebări lega</w:t>
      </w:r>
      <w:r w:rsidR="00A06483" w:rsidRPr="00B57C4A">
        <w:rPr>
          <w:rFonts w:ascii="Trebuchet MS" w:hAnsi="Trebuchet MS"/>
        </w:rPr>
        <w:t xml:space="preserve">te de pregătirea și completarea </w:t>
      </w:r>
      <w:r w:rsidRPr="00B57C4A">
        <w:rPr>
          <w:rFonts w:ascii="Trebuchet MS" w:hAnsi="Trebuchet MS"/>
        </w:rPr>
        <w:t xml:space="preserve">cererii de finanțare, le puteți adresa AM POCA la adresa de e-mail </w:t>
      </w:r>
      <w:hyperlink r:id="rId16" w:history="1"/>
      <w:hyperlink r:id="rId17" w:history="1">
        <w:r w:rsidR="00586473" w:rsidRPr="00B57C4A">
          <w:rPr>
            <w:rStyle w:val="Hyperlink"/>
            <w:rFonts w:ascii="Trebuchet MS" w:hAnsi="Trebuchet MS"/>
            <w:color w:val="auto"/>
          </w:rPr>
          <w:t>helpdesk.poca@podca.ro</w:t>
        </w:r>
      </w:hyperlink>
      <w:r w:rsidRPr="00B57C4A">
        <w:rPr>
          <w:rFonts w:ascii="Trebuchet MS" w:hAnsi="Trebuchet MS"/>
        </w:rPr>
        <w:t xml:space="preserve"> sau la tel. 021.310.40.60, fax 021.310.40.61.</w:t>
      </w:r>
    </w:p>
    <w:p w:rsidR="00FB4665" w:rsidRPr="00B57C4A" w:rsidRDefault="00B21A4A" w:rsidP="00010ECB">
      <w:pPr>
        <w:spacing w:before="120" w:after="120"/>
        <w:jc w:val="both"/>
        <w:rPr>
          <w:rFonts w:ascii="Trebuchet MS" w:hAnsi="Trebuchet MS"/>
        </w:rPr>
      </w:pPr>
      <w:bookmarkStart w:id="7" w:name="_Toc405390682"/>
      <w:r w:rsidRPr="00B57C4A">
        <w:rPr>
          <w:rFonts w:ascii="Trebuchet MS" w:hAnsi="Trebuchet MS"/>
        </w:rPr>
        <w:t>Totodată, vă recomandăm să consultaţi periodic site-ul AM POCA pentru orice modificări aduse acestui ghid sau orice alte informaţii de interes.</w:t>
      </w:r>
    </w:p>
    <w:p w:rsidR="003C353F" w:rsidRPr="00B57C4A" w:rsidRDefault="00B21A4A">
      <w:pPr>
        <w:pStyle w:val="Heading2"/>
      </w:pPr>
      <w:bookmarkStart w:id="8" w:name="_Toc418667998"/>
      <w:r w:rsidRPr="00B57C4A">
        <w:t xml:space="preserve">I.2. </w:t>
      </w:r>
      <w:bookmarkEnd w:id="7"/>
      <w:r w:rsidRPr="00B57C4A">
        <w:t>Descrierea programului operațional</w:t>
      </w:r>
      <w:bookmarkEnd w:id="8"/>
      <w:r w:rsidRPr="00B57C4A">
        <w:t xml:space="preserve"> </w:t>
      </w:r>
    </w:p>
    <w:p w:rsidR="00BB7BA1" w:rsidRPr="00B57C4A" w:rsidRDefault="00B21A4A" w:rsidP="00010ECB">
      <w:pPr>
        <w:autoSpaceDE w:val="0"/>
        <w:autoSpaceDN w:val="0"/>
        <w:adjustRightInd w:val="0"/>
        <w:spacing w:before="120" w:after="120"/>
        <w:jc w:val="both"/>
        <w:rPr>
          <w:rFonts w:ascii="Trebuchet MS" w:hAnsi="Trebuchet MS"/>
        </w:rPr>
      </w:pPr>
      <w:r w:rsidRPr="00B57C4A">
        <w:rPr>
          <w:rFonts w:ascii="Trebuchet MS" w:hAnsi="Trebuchet MS"/>
        </w:rPr>
        <w:t>Programul Operațional Capacitate Administrativă este finanţat din Fondul Social European</w:t>
      </w:r>
      <w:r w:rsidR="00D04034" w:rsidRPr="00B57C4A">
        <w:rPr>
          <w:rFonts w:ascii="Trebuchet MS" w:hAnsi="Trebuchet MS"/>
        </w:rPr>
        <w:t xml:space="preserve"> (FSE)</w:t>
      </w:r>
      <w:r w:rsidRPr="00B57C4A">
        <w:rPr>
          <w:rFonts w:ascii="Trebuchet MS" w:hAnsi="Trebuchet MS"/>
        </w:rPr>
        <w:t xml:space="preserve">, în cadrul obiectivului tematic nr. 11 </w:t>
      </w:r>
      <w:r w:rsidRPr="00B57C4A">
        <w:rPr>
          <w:rFonts w:ascii="Trebuchet MS" w:hAnsi="Trebuchet MS"/>
          <w:i/>
        </w:rPr>
        <w:t>Consolidarea capacității instituționale a autorităților publice și a părților interesate și eficiența administrației public</w:t>
      </w:r>
      <w:r w:rsidR="006244C1" w:rsidRPr="00B57C4A">
        <w:rPr>
          <w:rFonts w:ascii="Trebuchet MS" w:hAnsi="Trebuchet MS"/>
          <w:i/>
        </w:rPr>
        <w:t>e</w:t>
      </w:r>
      <w:r w:rsidRPr="00B57C4A">
        <w:rPr>
          <w:rFonts w:ascii="Trebuchet MS" w:hAnsi="Trebuchet MS"/>
        </w:rPr>
        <w:t xml:space="preserve"> (OT 11) și își propune să consolideze capacitatea administrativă a autorităților și instituțiilor publice de a susţine o economie modernă și competitivă, abordând provocarea 5 </w:t>
      </w:r>
      <w:r w:rsidRPr="00B57C4A">
        <w:rPr>
          <w:rFonts w:ascii="Trebuchet MS" w:hAnsi="Trebuchet MS"/>
          <w:i/>
        </w:rPr>
        <w:t>Administrația și guvernarea</w:t>
      </w:r>
      <w:r w:rsidRPr="00B57C4A">
        <w:rPr>
          <w:rFonts w:ascii="Trebuchet MS" w:hAnsi="Trebuchet MS"/>
        </w:rPr>
        <w:t xml:space="preserve"> și provocarea 2 </w:t>
      </w:r>
      <w:r w:rsidRPr="00B57C4A">
        <w:rPr>
          <w:rFonts w:ascii="Trebuchet MS" w:hAnsi="Trebuchet MS"/>
          <w:i/>
        </w:rPr>
        <w:t>Oamenii și societate</w:t>
      </w:r>
      <w:r w:rsidRPr="00B57C4A">
        <w:rPr>
          <w:rFonts w:ascii="Trebuchet MS" w:hAnsi="Trebuchet MS"/>
        </w:rPr>
        <w:t xml:space="preserve"> din Acordul de Parteneriat al României. </w:t>
      </w:r>
    </w:p>
    <w:p w:rsidR="00BB7BA1" w:rsidRPr="00B57C4A" w:rsidRDefault="00B21A4A" w:rsidP="00010ECB">
      <w:pPr>
        <w:autoSpaceDE w:val="0"/>
        <w:autoSpaceDN w:val="0"/>
        <w:adjustRightInd w:val="0"/>
        <w:spacing w:before="120" w:after="120"/>
        <w:jc w:val="both"/>
        <w:rPr>
          <w:rFonts w:ascii="Trebuchet MS" w:hAnsi="Trebuchet MS"/>
        </w:rPr>
      </w:pPr>
      <w:r w:rsidRPr="00B57C4A">
        <w:rPr>
          <w:rFonts w:ascii="Trebuchet MS" w:hAnsi="Trebuchet MS"/>
        </w:rPr>
        <w:t xml:space="preserve">Programul are o </w:t>
      </w:r>
      <w:r w:rsidRPr="00B57C4A">
        <w:rPr>
          <w:rFonts w:ascii="Trebuchet MS" w:hAnsi="Trebuchet MS"/>
          <w:b/>
        </w:rPr>
        <w:t>alocare financiară din FSE</w:t>
      </w:r>
      <w:r w:rsidRPr="00B57C4A">
        <w:rPr>
          <w:rFonts w:ascii="Trebuchet MS" w:hAnsi="Trebuchet MS"/>
        </w:rPr>
        <w:t xml:space="preserve"> de </w:t>
      </w:r>
      <w:r w:rsidRPr="00B57C4A">
        <w:rPr>
          <w:rFonts w:ascii="Trebuchet MS" w:hAnsi="Trebuchet MS"/>
          <w:b/>
        </w:rPr>
        <w:t>553.191.489,00</w:t>
      </w:r>
      <w:r w:rsidRPr="00B57C4A">
        <w:rPr>
          <w:rFonts w:ascii="Trebuchet MS" w:hAnsi="Trebuchet MS"/>
        </w:rPr>
        <w:t xml:space="preserve"> </w:t>
      </w:r>
      <w:r w:rsidRPr="00B57C4A">
        <w:rPr>
          <w:rFonts w:ascii="Trebuchet MS" w:hAnsi="Trebuchet MS"/>
          <w:b/>
        </w:rPr>
        <w:t>euro</w:t>
      </w:r>
      <w:r w:rsidRPr="00B57C4A">
        <w:rPr>
          <w:rFonts w:ascii="Trebuchet MS" w:hAnsi="Trebuchet MS"/>
        </w:rPr>
        <w:t xml:space="preserve"> și este distribuită în procent de 59% (respectiv 326.382.979,00 euro) axei prioritare 1 </w:t>
      </w:r>
      <w:r w:rsidRPr="00B57C4A">
        <w:rPr>
          <w:rFonts w:ascii="Trebuchet MS" w:hAnsi="Trebuchet MS"/>
          <w:i/>
        </w:rPr>
        <w:t>Administrație publică și sistem judiciar eficiente</w:t>
      </w:r>
      <w:r w:rsidRPr="00B57C4A">
        <w:rPr>
          <w:rFonts w:ascii="Trebuchet MS" w:hAnsi="Trebuchet MS"/>
        </w:rPr>
        <w:t xml:space="preserve">, de 33,93% (respectiv 187.697.657,00 euro) axei prioritare 2 </w:t>
      </w:r>
      <w:r w:rsidRPr="00B57C4A">
        <w:rPr>
          <w:rFonts w:ascii="Trebuchet MS" w:hAnsi="Trebuchet MS"/>
          <w:i/>
        </w:rPr>
        <w:t>Administrație publică și sistem judiciar accesibile și transparente</w:t>
      </w:r>
      <w:r w:rsidRPr="00B57C4A">
        <w:rPr>
          <w:rFonts w:ascii="Trebuchet MS" w:hAnsi="Trebuchet MS"/>
        </w:rPr>
        <w:t xml:space="preserve"> și de 7,07% (39.110.853,00 euro) axei prioritare 3 </w:t>
      </w:r>
      <w:r w:rsidRPr="00B57C4A">
        <w:rPr>
          <w:rFonts w:ascii="Trebuchet MS" w:hAnsi="Trebuchet MS"/>
          <w:i/>
        </w:rPr>
        <w:t>Asistența tehnică</w:t>
      </w:r>
      <w:r w:rsidRPr="00B57C4A">
        <w:rPr>
          <w:rFonts w:ascii="Trebuchet MS" w:hAnsi="Trebuchet MS"/>
        </w:rPr>
        <w:t xml:space="preserve">. </w:t>
      </w:r>
    </w:p>
    <w:p w:rsidR="00BB7BA1" w:rsidRPr="00B57C4A" w:rsidRDefault="00B21A4A" w:rsidP="00010ECB">
      <w:pPr>
        <w:autoSpaceDE w:val="0"/>
        <w:autoSpaceDN w:val="0"/>
        <w:adjustRightInd w:val="0"/>
        <w:spacing w:before="120" w:after="120"/>
        <w:jc w:val="both"/>
        <w:rPr>
          <w:rFonts w:ascii="Trebuchet MS" w:hAnsi="Trebuchet MS"/>
        </w:rPr>
      </w:pPr>
      <w:r w:rsidRPr="00B57C4A">
        <w:rPr>
          <w:rFonts w:ascii="Trebuchet MS" w:hAnsi="Trebuchet MS"/>
        </w:rPr>
        <w:t>Obiectivele specifice ale axei prioritare 1 sprijină măsuri ce vizează adaptarea structurilor, optimizarea proceselor și pregătirea resurselor umane pentru realizarea și punerea în aplicare a politicilor publice bazate pe dovezi, corelarea planificării strategice cu bugetarea pe programe, simplificarea legislației și reducerea sarcinilor administrative, consolidarea capacității autorităților și instituțiilor publice pentru implementarea transparentă și eficientă a achizițiilor publice precum și îmbunătățirea eficienței sistemului judiciar. POCA susține eliminarea principalelor puncte slabe din administrația publică și sistemul judiciar și creează premisele pentru implementarea cu succes a reformelor. Acestea sunt:</w:t>
      </w:r>
    </w:p>
    <w:p w:rsidR="00BB7BA1" w:rsidRPr="00B57C4A" w:rsidRDefault="00B21A4A" w:rsidP="00010ECB">
      <w:pPr>
        <w:pStyle w:val="ListParagraph"/>
        <w:numPr>
          <w:ilvl w:val="0"/>
          <w:numId w:val="9"/>
        </w:numPr>
        <w:autoSpaceDE w:val="0"/>
        <w:autoSpaceDN w:val="0"/>
        <w:adjustRightInd w:val="0"/>
        <w:spacing w:before="120" w:after="120"/>
        <w:jc w:val="both"/>
        <w:rPr>
          <w:rFonts w:ascii="Trebuchet MS" w:hAnsi="Trebuchet MS"/>
        </w:rPr>
      </w:pPr>
      <w:r w:rsidRPr="00B57C4A">
        <w:rPr>
          <w:rFonts w:ascii="Trebuchet MS" w:hAnsi="Trebuchet MS"/>
        </w:rPr>
        <w:t>OS 1.1: Dezvoltarea și introducerea de sisteme și standarde comune în administrația publică ce optimizează procesele decizionale orientate către cetățeni și mediul de afaceri în concordanță cu SCAP</w:t>
      </w:r>
    </w:p>
    <w:p w:rsidR="00BB7BA1" w:rsidRPr="00B57C4A" w:rsidRDefault="00B21A4A" w:rsidP="00010ECB">
      <w:pPr>
        <w:pStyle w:val="ListParagraph"/>
        <w:numPr>
          <w:ilvl w:val="0"/>
          <w:numId w:val="9"/>
        </w:numPr>
        <w:autoSpaceDE w:val="0"/>
        <w:autoSpaceDN w:val="0"/>
        <w:adjustRightInd w:val="0"/>
        <w:spacing w:before="120" w:after="120"/>
        <w:jc w:val="both"/>
        <w:rPr>
          <w:rFonts w:ascii="Trebuchet MS" w:hAnsi="Trebuchet MS"/>
        </w:rPr>
      </w:pPr>
      <w:r w:rsidRPr="00B57C4A">
        <w:rPr>
          <w:rFonts w:ascii="Trebuchet MS" w:hAnsi="Trebuchet MS"/>
        </w:rPr>
        <w:lastRenderedPageBreak/>
        <w:t>OS 1.2: Dezvoltarea și implementarea de politici și instrumente unitare și moderne de management al resurselor umane</w:t>
      </w:r>
    </w:p>
    <w:p w:rsidR="00BB7BA1" w:rsidRPr="00B57C4A" w:rsidRDefault="00B21A4A" w:rsidP="00010ECB">
      <w:pPr>
        <w:pStyle w:val="ListParagraph"/>
        <w:numPr>
          <w:ilvl w:val="0"/>
          <w:numId w:val="9"/>
        </w:numPr>
        <w:autoSpaceDE w:val="0"/>
        <w:autoSpaceDN w:val="0"/>
        <w:adjustRightInd w:val="0"/>
        <w:spacing w:before="120" w:after="120"/>
        <w:jc w:val="both"/>
        <w:rPr>
          <w:rFonts w:ascii="Trebuchet MS" w:hAnsi="Trebuchet MS"/>
        </w:rPr>
      </w:pPr>
      <w:r w:rsidRPr="00B57C4A">
        <w:rPr>
          <w:rFonts w:ascii="Trebuchet MS" w:hAnsi="Trebuchet MS"/>
        </w:rPr>
        <w:t>OS 1.3: Dezvoltarea și implementarea de sisteme standard și instrumente moderne și eficiente de management la nivelul instituțiilor din sistemului judiciar</w:t>
      </w:r>
    </w:p>
    <w:p w:rsidR="00BB7BA1" w:rsidRPr="00B57C4A" w:rsidRDefault="00B21A4A" w:rsidP="00010ECB">
      <w:pPr>
        <w:pStyle w:val="ListParagraph"/>
        <w:numPr>
          <w:ilvl w:val="0"/>
          <w:numId w:val="9"/>
        </w:numPr>
        <w:autoSpaceDE w:val="0"/>
        <w:autoSpaceDN w:val="0"/>
        <w:adjustRightInd w:val="0"/>
        <w:spacing w:before="120" w:after="120"/>
        <w:jc w:val="both"/>
        <w:rPr>
          <w:rFonts w:ascii="Trebuchet MS" w:hAnsi="Trebuchet MS"/>
        </w:rPr>
      </w:pPr>
      <w:r w:rsidRPr="00B57C4A">
        <w:rPr>
          <w:rFonts w:ascii="Trebuchet MS" w:hAnsi="Trebuchet MS"/>
        </w:rPr>
        <w:t>OS 1.4: Creșterea  transparenței și responsabilității sistemului de achiziții publice în vederea aplicării unitare a normelor și procedurilor de achiziții publice și reducerea neregulilor în acest domeniu</w:t>
      </w:r>
    </w:p>
    <w:p w:rsidR="00BB7BA1" w:rsidRPr="00B57C4A" w:rsidRDefault="00B21A4A" w:rsidP="00010ECB">
      <w:pPr>
        <w:autoSpaceDE w:val="0"/>
        <w:autoSpaceDN w:val="0"/>
        <w:adjustRightInd w:val="0"/>
        <w:spacing w:before="120" w:after="120"/>
        <w:jc w:val="both"/>
        <w:rPr>
          <w:rFonts w:ascii="Trebuchet MS" w:hAnsi="Trebuchet MS"/>
        </w:rPr>
      </w:pPr>
      <w:r w:rsidRPr="00B57C4A">
        <w:rPr>
          <w:rFonts w:ascii="Trebuchet MS" w:hAnsi="Trebuchet MS"/>
        </w:rPr>
        <w:t>Obiectivele specifice ale axei prioritare 2 vor sprijini susținerea unui management performant la nivelul autorităților și instituțiilor publice locale, creșterea transparenței, eticii și integrității la nivelul autorităților și instituțiilor publice, precum și îmbunătățirea accesului și a calității serviciilor furnizate de sistemul judiciar, inclusiv prin asigurarea unei transparențe și integrități sporite la nivelul acestuia. Acestea sunt:</w:t>
      </w:r>
    </w:p>
    <w:p w:rsidR="00BB7BA1" w:rsidRPr="00B57C4A" w:rsidRDefault="00B21A4A" w:rsidP="00010ECB">
      <w:pPr>
        <w:pStyle w:val="ListParagraph"/>
        <w:numPr>
          <w:ilvl w:val="0"/>
          <w:numId w:val="10"/>
        </w:numPr>
        <w:autoSpaceDE w:val="0"/>
        <w:autoSpaceDN w:val="0"/>
        <w:adjustRightInd w:val="0"/>
        <w:spacing w:before="120" w:after="120"/>
        <w:jc w:val="both"/>
        <w:rPr>
          <w:rFonts w:ascii="Trebuchet MS" w:hAnsi="Trebuchet MS"/>
        </w:rPr>
      </w:pPr>
      <w:r w:rsidRPr="00B57C4A">
        <w:rPr>
          <w:rFonts w:ascii="Trebuchet MS" w:hAnsi="Trebuchet MS"/>
        </w:rPr>
        <w:t>OS 2.1: Introducerea de sisteme și standarde comune în administrația publică locală ce optimizează procesele orientate către beneficiari în concordanță cu SCAP</w:t>
      </w:r>
    </w:p>
    <w:p w:rsidR="00BB7BA1" w:rsidRPr="00B57C4A" w:rsidRDefault="00B21A4A" w:rsidP="00010ECB">
      <w:pPr>
        <w:pStyle w:val="ListParagraph"/>
        <w:numPr>
          <w:ilvl w:val="0"/>
          <w:numId w:val="10"/>
        </w:numPr>
        <w:autoSpaceDE w:val="0"/>
        <w:autoSpaceDN w:val="0"/>
        <w:adjustRightInd w:val="0"/>
        <w:spacing w:before="120" w:after="120"/>
        <w:jc w:val="both"/>
        <w:rPr>
          <w:rFonts w:ascii="Trebuchet MS" w:hAnsi="Trebuchet MS"/>
        </w:rPr>
      </w:pPr>
      <w:r w:rsidRPr="00B57C4A">
        <w:rPr>
          <w:rFonts w:ascii="Trebuchet MS" w:hAnsi="Trebuchet MS"/>
        </w:rPr>
        <w:t>OS 2.2: Creșterea transparenței, eticii și integrității în cadrul autorităților și instituțiilor publice</w:t>
      </w:r>
    </w:p>
    <w:p w:rsidR="00BB7BA1" w:rsidRPr="00B57C4A" w:rsidRDefault="00B21A4A" w:rsidP="00010ECB">
      <w:pPr>
        <w:pStyle w:val="ListParagraph"/>
        <w:numPr>
          <w:ilvl w:val="0"/>
          <w:numId w:val="10"/>
        </w:numPr>
        <w:autoSpaceDE w:val="0"/>
        <w:autoSpaceDN w:val="0"/>
        <w:adjustRightInd w:val="0"/>
        <w:spacing w:before="120" w:after="120"/>
        <w:jc w:val="both"/>
        <w:rPr>
          <w:rFonts w:ascii="Trebuchet MS" w:hAnsi="Trebuchet MS"/>
        </w:rPr>
      </w:pPr>
      <w:r w:rsidRPr="00B57C4A">
        <w:rPr>
          <w:rFonts w:ascii="Trebuchet MS" w:hAnsi="Trebuchet MS"/>
        </w:rPr>
        <w:t>OS 2.3: Asigurarea unei transparențe și integrități sporite la nivelul sistemului judiciar în vederea îmbunătățirii accesului și a calității serviciilor furnizate la nivelul acestuia</w:t>
      </w:r>
    </w:p>
    <w:p w:rsidR="00BB7BA1" w:rsidRPr="00B57C4A" w:rsidRDefault="00B21A4A" w:rsidP="00010ECB">
      <w:pPr>
        <w:autoSpaceDE w:val="0"/>
        <w:autoSpaceDN w:val="0"/>
        <w:adjustRightInd w:val="0"/>
        <w:spacing w:before="120" w:after="120"/>
        <w:jc w:val="both"/>
        <w:rPr>
          <w:rFonts w:ascii="Trebuchet MS" w:hAnsi="Trebuchet MS"/>
        </w:rPr>
      </w:pPr>
      <w:r w:rsidRPr="00B57C4A">
        <w:rPr>
          <w:rFonts w:ascii="Trebuchet MS" w:hAnsi="Trebuchet MS"/>
        </w:rPr>
        <w:t>Scopul măsurilor vizate prin intermediul axei prioritare 3 este de a sprijini punerea în aplicare a structurilor necesare și a capacității administrative care sunt esențiale pentru atingerea obiectivelor definite, fiind condiții prealabile pentru implementarea eficientă și cu succes a PO CA. Asistența tehnică va avea ca scop, de asemenea, să sprijine continuu procesele de management, pregătirea, punerea în aplicare, monitorizarea, evaluarea, managementul financiar, publicitatea, controlul și protejarea intereselor financiare ale Uniunii Europene și cele naționale, urmărind atingerea obiectivelor programului operațional.</w:t>
      </w:r>
    </w:p>
    <w:p w:rsidR="00214DFE" w:rsidRPr="00B57C4A" w:rsidRDefault="00214DFE" w:rsidP="00010ECB">
      <w:pPr>
        <w:sectPr w:rsidR="00214DFE" w:rsidRPr="00B57C4A" w:rsidSect="00E77C9F">
          <w:pgSz w:w="11906" w:h="16838"/>
          <w:pgMar w:top="900" w:right="926" w:bottom="810" w:left="1417"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blLook w:val="04A0"/>
      </w:tblPr>
      <w:tblGrid>
        <w:gridCol w:w="9779"/>
      </w:tblGrid>
      <w:tr w:rsidR="00BB7BA1" w:rsidRPr="00B57C4A" w:rsidTr="00B473B2">
        <w:trPr>
          <w:trHeight w:val="597"/>
        </w:trPr>
        <w:tc>
          <w:tcPr>
            <w:tcW w:w="9779" w:type="dxa"/>
            <w:shd w:val="clear" w:color="auto" w:fill="92CDDC"/>
          </w:tcPr>
          <w:p w:rsidR="003C353F" w:rsidRPr="00B57C4A" w:rsidRDefault="00B21A4A">
            <w:pPr>
              <w:pStyle w:val="Heading1"/>
              <w:spacing w:line="276" w:lineRule="auto"/>
              <w:rPr>
                <w:lang w:val="ro-RO"/>
              </w:rPr>
            </w:pPr>
            <w:bookmarkStart w:id="9" w:name="_Toc418667999"/>
            <w:r w:rsidRPr="00B57C4A">
              <w:rPr>
                <w:rStyle w:val="BookTitle"/>
                <w:b/>
                <w:bCs/>
                <w:smallCaps w:val="0"/>
                <w:spacing w:val="0"/>
                <w:szCs w:val="24"/>
                <w:lang w:val="ro-RO"/>
              </w:rPr>
              <w:lastRenderedPageBreak/>
              <w:t>CAPITOLUL II. CONDIȚII SPECIFICE PENTRU CEREREA DE PROIECTE</w:t>
            </w:r>
            <w:bookmarkEnd w:id="9"/>
          </w:p>
        </w:tc>
      </w:tr>
    </w:tbl>
    <w:p w:rsidR="003C353F" w:rsidRPr="00B57C4A" w:rsidRDefault="00B21A4A">
      <w:pPr>
        <w:pStyle w:val="Heading2"/>
      </w:pPr>
      <w:bookmarkStart w:id="10" w:name="_Toc405390683"/>
      <w:bookmarkStart w:id="11" w:name="_Toc418668000"/>
      <w:r w:rsidRPr="00B57C4A">
        <w:t>II.1. Cadru legal</w:t>
      </w:r>
      <w:bookmarkEnd w:id="10"/>
      <w:bookmarkEnd w:id="11"/>
      <w:r w:rsidRPr="00B57C4A">
        <w:t xml:space="preserve"> </w:t>
      </w:r>
    </w:p>
    <w:p w:rsidR="001A12F4" w:rsidRPr="00B57C4A" w:rsidRDefault="00B21A4A" w:rsidP="00010ECB">
      <w:pPr>
        <w:spacing w:after="0"/>
        <w:jc w:val="both"/>
        <w:rPr>
          <w:rFonts w:ascii="Trebuchet MS" w:hAnsi="Trebuchet MS"/>
          <w:i/>
        </w:rPr>
      </w:pPr>
      <w:r w:rsidRPr="00B57C4A">
        <w:rPr>
          <w:rFonts w:ascii="Trebuchet MS" w:hAnsi="Trebuchet MS"/>
        </w:rPr>
        <w:t>(</w:t>
      </w:r>
      <w:r w:rsidRPr="00B57C4A">
        <w:rPr>
          <w:rFonts w:ascii="Trebuchet MS" w:hAnsi="Trebuchet MS"/>
          <w:i/>
        </w:rPr>
        <w:t>Principalele reglementări europene şi naționale, precum şi alte documente programatice)</w:t>
      </w:r>
    </w:p>
    <w:p w:rsidR="001A12F4" w:rsidRPr="00B57C4A" w:rsidRDefault="00B21A4A" w:rsidP="00010ECB">
      <w:pPr>
        <w:pStyle w:val="Default"/>
        <w:numPr>
          <w:ilvl w:val="0"/>
          <w:numId w:val="1"/>
        </w:numPr>
        <w:spacing w:line="276" w:lineRule="auto"/>
        <w:ind w:left="360"/>
        <w:jc w:val="both"/>
        <w:rPr>
          <w:rFonts w:ascii="Trebuchet MS" w:hAnsi="Trebuchet MS"/>
          <w:color w:val="auto"/>
          <w:sz w:val="22"/>
          <w:szCs w:val="22"/>
          <w:lang w:val="ro-RO"/>
        </w:rPr>
      </w:pPr>
      <w:r w:rsidRPr="00B57C4A">
        <w:rPr>
          <w:rFonts w:ascii="Trebuchet MS" w:hAnsi="Trebuchet MS"/>
          <w:color w:val="auto"/>
          <w:sz w:val="22"/>
          <w:szCs w:val="22"/>
          <w:lang w:val="ro-RO"/>
        </w:rPr>
        <w:t>Regulamentul (UE) nr. 1303/2013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p>
    <w:p w:rsidR="001A12F4" w:rsidRPr="00B57C4A" w:rsidRDefault="00B21A4A" w:rsidP="00010ECB">
      <w:pPr>
        <w:pStyle w:val="Default"/>
        <w:numPr>
          <w:ilvl w:val="0"/>
          <w:numId w:val="1"/>
        </w:numPr>
        <w:spacing w:line="276" w:lineRule="auto"/>
        <w:ind w:left="360"/>
        <w:jc w:val="both"/>
        <w:rPr>
          <w:rFonts w:ascii="Trebuchet MS" w:hAnsi="Trebuchet MS"/>
          <w:color w:val="auto"/>
          <w:sz w:val="22"/>
          <w:szCs w:val="22"/>
          <w:lang w:val="ro-RO"/>
        </w:rPr>
      </w:pPr>
      <w:r w:rsidRPr="00B57C4A">
        <w:rPr>
          <w:rFonts w:ascii="Trebuchet MS" w:hAnsi="Trebuchet MS"/>
          <w:color w:val="auto"/>
          <w:sz w:val="22"/>
          <w:szCs w:val="22"/>
          <w:lang w:val="ro-RO"/>
        </w:rPr>
        <w:t>Regulamentul (UE) nr. 1304/2013 privind Fondul social european și de abrogare a Regulamentului (CE) nr. 1081/2006 al Consiliului;</w:t>
      </w:r>
    </w:p>
    <w:p w:rsidR="001A12F4" w:rsidRPr="00B57C4A" w:rsidRDefault="00B21A4A" w:rsidP="00010ECB">
      <w:pPr>
        <w:pStyle w:val="Default"/>
        <w:numPr>
          <w:ilvl w:val="0"/>
          <w:numId w:val="1"/>
        </w:numPr>
        <w:spacing w:line="276" w:lineRule="auto"/>
        <w:ind w:left="360"/>
        <w:jc w:val="both"/>
        <w:rPr>
          <w:rFonts w:ascii="Trebuchet MS" w:hAnsi="Trebuchet MS"/>
          <w:color w:val="auto"/>
          <w:sz w:val="22"/>
          <w:szCs w:val="22"/>
          <w:lang w:val="ro-RO"/>
        </w:rPr>
      </w:pPr>
      <w:r w:rsidRPr="00B57C4A">
        <w:rPr>
          <w:rFonts w:ascii="Trebuchet MS" w:hAnsi="Trebuchet MS"/>
          <w:color w:val="auto"/>
          <w:sz w:val="22"/>
          <w:szCs w:val="22"/>
          <w:lang w:val="ro-RO"/>
        </w:rPr>
        <w:t>Regulamentul delegat (UE) nr. 480/2014 de completare a Regulamentului (UE) nr. 1303/2013;</w:t>
      </w:r>
    </w:p>
    <w:p w:rsidR="001A12F4" w:rsidRPr="00B57C4A" w:rsidRDefault="00B21A4A" w:rsidP="00010ECB">
      <w:pPr>
        <w:pStyle w:val="Default"/>
        <w:numPr>
          <w:ilvl w:val="0"/>
          <w:numId w:val="1"/>
        </w:numPr>
        <w:spacing w:line="276" w:lineRule="auto"/>
        <w:ind w:left="360"/>
        <w:jc w:val="both"/>
        <w:rPr>
          <w:rFonts w:ascii="Trebuchet MS" w:hAnsi="Trebuchet MS"/>
          <w:color w:val="auto"/>
          <w:sz w:val="22"/>
          <w:szCs w:val="22"/>
          <w:lang w:val="ro-RO"/>
        </w:rPr>
      </w:pPr>
      <w:r w:rsidRPr="00B57C4A">
        <w:rPr>
          <w:rFonts w:ascii="Trebuchet MS" w:hAnsi="Trebuchet MS"/>
          <w:color w:val="auto"/>
          <w:sz w:val="22"/>
          <w:szCs w:val="22"/>
          <w:lang w:val="ro-RO"/>
        </w:rPr>
        <w:t>Regulamentul de punere în aplicare (UE) nr. 821/2014 de stabilire a normelor de aplicare a Regulamentului (UE) nr. 1303/2013 în ceea ce privește modalitățile detaliate de transfer și de gestionare a contribuțiilor programelor, raportarea cu privire la instrumentele financiare, caracteristicile tehnice ale măsurilor de informare și de comunicare pentru operațiuni, precum și sistemul pentru înregistrarea și stocarea datelor;</w:t>
      </w:r>
    </w:p>
    <w:p w:rsidR="001A12F4" w:rsidRPr="00B57C4A" w:rsidRDefault="00B21A4A" w:rsidP="00010ECB">
      <w:pPr>
        <w:pStyle w:val="Default"/>
        <w:numPr>
          <w:ilvl w:val="0"/>
          <w:numId w:val="1"/>
        </w:numPr>
        <w:spacing w:line="276" w:lineRule="auto"/>
        <w:ind w:left="360"/>
        <w:jc w:val="both"/>
        <w:rPr>
          <w:rFonts w:ascii="Trebuchet MS" w:hAnsi="Trebuchet MS"/>
          <w:color w:val="auto"/>
          <w:sz w:val="22"/>
          <w:szCs w:val="22"/>
          <w:lang w:val="ro-RO"/>
        </w:rPr>
      </w:pPr>
      <w:r w:rsidRPr="00B57C4A">
        <w:rPr>
          <w:rFonts w:ascii="Trebuchet MS" w:hAnsi="Trebuchet MS"/>
          <w:color w:val="auto"/>
          <w:sz w:val="22"/>
          <w:szCs w:val="22"/>
          <w:lang w:val="ro-RO"/>
        </w:rPr>
        <w:t>Regulamentul de punere în aplicare (UE) nr. 1011/2014 de stabilire a normelor detaliate de punere în aplicare a Regulamentului (UE) nr. 1303/2013 cu privire la modelele de prezentare a anumitor informații către Comisie și normele detaliate referitoare la schimbul de informații între beneficiari și autoritățile de management, autoritățile de certificare, autoritățile de audit și organismele intermediare;</w:t>
      </w:r>
    </w:p>
    <w:p w:rsidR="003E57F7" w:rsidRPr="00B57C4A" w:rsidRDefault="00B21A4A" w:rsidP="00010ECB">
      <w:pPr>
        <w:pStyle w:val="Default"/>
        <w:numPr>
          <w:ilvl w:val="0"/>
          <w:numId w:val="1"/>
        </w:numPr>
        <w:spacing w:line="276" w:lineRule="auto"/>
        <w:ind w:left="360"/>
        <w:jc w:val="both"/>
        <w:rPr>
          <w:rFonts w:ascii="Trebuchet MS" w:hAnsi="Trebuchet MS"/>
          <w:color w:val="auto"/>
          <w:sz w:val="22"/>
          <w:szCs w:val="22"/>
          <w:lang w:val="ro-RO"/>
        </w:rPr>
      </w:pPr>
      <w:r w:rsidRPr="00B57C4A">
        <w:rPr>
          <w:rFonts w:ascii="Trebuchet MS" w:hAnsi="Trebuchet MS"/>
          <w:color w:val="auto"/>
          <w:sz w:val="22"/>
          <w:szCs w:val="22"/>
          <w:lang w:val="ro-RO"/>
        </w:rPr>
        <w:t>Decizia Comisiei nr. C(2014)5515 de aprobare a anumitor elemente din Acordul de parteneriat cu România;</w:t>
      </w:r>
    </w:p>
    <w:p w:rsidR="002D2C93" w:rsidRPr="00B57C4A" w:rsidRDefault="00B21A4A">
      <w:pPr>
        <w:pStyle w:val="Default"/>
        <w:numPr>
          <w:ilvl w:val="0"/>
          <w:numId w:val="1"/>
        </w:numPr>
        <w:spacing w:line="276" w:lineRule="auto"/>
        <w:ind w:left="360"/>
        <w:jc w:val="both"/>
        <w:rPr>
          <w:rFonts w:ascii="Trebuchet MS" w:hAnsi="Trebuchet MS"/>
          <w:color w:val="auto"/>
          <w:sz w:val="22"/>
          <w:szCs w:val="22"/>
          <w:lang w:val="ro-RO"/>
        </w:rPr>
      </w:pPr>
      <w:r w:rsidRPr="00B57C4A">
        <w:rPr>
          <w:rFonts w:ascii="Trebuchet MS" w:hAnsi="Trebuchet MS"/>
          <w:color w:val="auto"/>
          <w:sz w:val="22"/>
          <w:szCs w:val="22"/>
          <w:lang w:val="ro-RO"/>
        </w:rPr>
        <w:t>Decizia de punere în aplicare a Comisiei din 25.02.2015 C(2015)1290 final de aprobare a anumitor elemente din Programul Operaţional Capacitate Administrativă pentru sprijinul din partea Fondului Social European în temeiul obiectivului referitor la Investițiile pentru Creștere și Locuri de Muncă în România;</w:t>
      </w:r>
    </w:p>
    <w:p w:rsidR="001A12F4" w:rsidRPr="00B57C4A" w:rsidRDefault="00B21A4A" w:rsidP="003E57F7">
      <w:pPr>
        <w:pStyle w:val="Default"/>
        <w:numPr>
          <w:ilvl w:val="0"/>
          <w:numId w:val="1"/>
        </w:numPr>
        <w:spacing w:line="276" w:lineRule="auto"/>
        <w:ind w:left="360"/>
        <w:jc w:val="both"/>
        <w:rPr>
          <w:rFonts w:ascii="Trebuchet MS" w:hAnsi="Trebuchet MS"/>
          <w:color w:val="auto"/>
          <w:sz w:val="22"/>
          <w:szCs w:val="22"/>
          <w:lang w:val="ro-RO"/>
        </w:rPr>
      </w:pPr>
      <w:r w:rsidRPr="00B57C4A">
        <w:rPr>
          <w:rFonts w:ascii="Trebuchet MS" w:hAnsi="Trebuchet MS"/>
          <w:bCs/>
          <w:color w:val="auto"/>
          <w:sz w:val="22"/>
          <w:szCs w:val="22"/>
          <w:lang w:val="ro-RO"/>
        </w:rPr>
        <w:t>Programul Operaţional Capacitate Administrativă CCI 2014RO05SFOP001;</w:t>
      </w:r>
      <w:r w:rsidRPr="00B57C4A">
        <w:rPr>
          <w:rFonts w:ascii="Trebuchet MS" w:hAnsi="Trebuchet MS"/>
          <w:color w:val="auto"/>
          <w:sz w:val="22"/>
          <w:szCs w:val="22"/>
          <w:lang w:val="ro-RO"/>
        </w:rPr>
        <w:t xml:space="preserve"> </w:t>
      </w:r>
    </w:p>
    <w:p w:rsidR="00C1451B" w:rsidRPr="00B57C4A" w:rsidRDefault="00B21A4A" w:rsidP="00010ECB">
      <w:pPr>
        <w:pStyle w:val="Default"/>
        <w:numPr>
          <w:ilvl w:val="0"/>
          <w:numId w:val="1"/>
        </w:numPr>
        <w:spacing w:line="276" w:lineRule="auto"/>
        <w:ind w:left="360"/>
        <w:jc w:val="both"/>
        <w:rPr>
          <w:rFonts w:ascii="Trebuchet MS" w:hAnsi="Trebuchet MS"/>
          <w:color w:val="auto"/>
          <w:sz w:val="22"/>
          <w:szCs w:val="22"/>
          <w:lang w:val="ro-RO"/>
        </w:rPr>
      </w:pPr>
      <w:r w:rsidRPr="00B57C4A">
        <w:rPr>
          <w:rFonts w:ascii="Trebuchet MS" w:hAnsi="Trebuchet MS"/>
          <w:color w:val="auto"/>
          <w:sz w:val="22"/>
          <w:szCs w:val="22"/>
          <w:lang w:val="ro-RO"/>
        </w:rPr>
        <w:t>Strategia pentru Consolidarea Administraţiei Publice 2014-2020;</w:t>
      </w:r>
    </w:p>
    <w:p w:rsidR="00C1451B" w:rsidRPr="00B57C4A" w:rsidRDefault="00B21A4A" w:rsidP="00010ECB">
      <w:pPr>
        <w:pStyle w:val="Default"/>
        <w:numPr>
          <w:ilvl w:val="0"/>
          <w:numId w:val="1"/>
        </w:numPr>
        <w:spacing w:line="276" w:lineRule="auto"/>
        <w:ind w:left="360"/>
        <w:jc w:val="both"/>
        <w:rPr>
          <w:rFonts w:ascii="Trebuchet MS" w:hAnsi="Trebuchet MS"/>
          <w:sz w:val="22"/>
          <w:szCs w:val="22"/>
          <w:lang w:val="ro-RO"/>
        </w:rPr>
      </w:pPr>
      <w:r w:rsidRPr="00B57C4A">
        <w:rPr>
          <w:rFonts w:ascii="Trebuchet MS" w:hAnsi="Trebuchet MS"/>
          <w:color w:val="auto"/>
          <w:sz w:val="22"/>
          <w:szCs w:val="22"/>
          <w:lang w:val="ro-RO"/>
        </w:rPr>
        <w:t>Strategia privind mai buna reglementare 2014-2020;</w:t>
      </w:r>
    </w:p>
    <w:p w:rsidR="00C1451B" w:rsidRPr="00B57C4A" w:rsidRDefault="00B21A4A" w:rsidP="00010ECB">
      <w:pPr>
        <w:pStyle w:val="Default"/>
        <w:numPr>
          <w:ilvl w:val="0"/>
          <w:numId w:val="1"/>
        </w:numPr>
        <w:spacing w:line="276" w:lineRule="auto"/>
        <w:ind w:left="360"/>
        <w:jc w:val="both"/>
        <w:rPr>
          <w:rFonts w:ascii="Trebuchet MS" w:hAnsi="Trebuchet MS"/>
          <w:sz w:val="22"/>
          <w:szCs w:val="22"/>
          <w:lang w:val="ro-RO"/>
        </w:rPr>
      </w:pPr>
      <w:r w:rsidRPr="00B57C4A">
        <w:rPr>
          <w:rFonts w:ascii="Trebuchet MS" w:hAnsi="Trebuchet MS"/>
          <w:color w:val="auto"/>
          <w:sz w:val="22"/>
          <w:szCs w:val="22"/>
          <w:lang w:val="ro-RO"/>
        </w:rPr>
        <w:t>Strategi</w:t>
      </w:r>
      <w:r w:rsidR="007D29E7" w:rsidRPr="00B57C4A">
        <w:rPr>
          <w:rFonts w:ascii="Trebuchet MS" w:hAnsi="Trebuchet MS"/>
          <w:color w:val="auto"/>
          <w:sz w:val="22"/>
          <w:szCs w:val="22"/>
          <w:lang w:val="ro-RO"/>
        </w:rPr>
        <w:t>a</w:t>
      </w:r>
      <w:r w:rsidRPr="00B57C4A">
        <w:rPr>
          <w:rFonts w:ascii="Trebuchet MS" w:hAnsi="Trebuchet MS"/>
          <w:color w:val="auto"/>
          <w:sz w:val="22"/>
          <w:szCs w:val="22"/>
          <w:lang w:val="ro-RO"/>
        </w:rPr>
        <w:t xml:space="preserve"> </w:t>
      </w:r>
      <w:r w:rsidR="007D29E7" w:rsidRPr="00B57C4A">
        <w:rPr>
          <w:rFonts w:ascii="Trebuchet MS" w:hAnsi="Trebuchet MS"/>
          <w:color w:val="auto"/>
          <w:sz w:val="22"/>
          <w:szCs w:val="22"/>
          <w:lang w:val="ro-RO"/>
        </w:rPr>
        <w:t xml:space="preserve">Națională privind </w:t>
      </w:r>
      <w:r w:rsidRPr="00B57C4A">
        <w:rPr>
          <w:rFonts w:ascii="Trebuchet MS" w:hAnsi="Trebuchet MS"/>
          <w:color w:val="auto"/>
          <w:sz w:val="22"/>
          <w:szCs w:val="22"/>
          <w:lang w:val="ro-RO"/>
        </w:rPr>
        <w:t>Agenda Digitală pentru România 2014-2020.</w:t>
      </w:r>
    </w:p>
    <w:p w:rsidR="003C353F" w:rsidRPr="00B57C4A" w:rsidRDefault="00B21A4A">
      <w:pPr>
        <w:pStyle w:val="Heading2"/>
      </w:pPr>
      <w:bookmarkStart w:id="12" w:name="_Toc418668001"/>
      <w:r w:rsidRPr="00B57C4A">
        <w:t>II. 2. Informații despre cererea de proiecte</w:t>
      </w:r>
      <w:bookmarkEnd w:id="12"/>
    </w:p>
    <w:p w:rsidR="008212B3" w:rsidRPr="00B57C4A" w:rsidRDefault="00343458" w:rsidP="008212B3">
      <w:pPr>
        <w:shd w:val="clear" w:color="auto" w:fill="FFFFFF"/>
        <w:spacing w:before="100" w:beforeAutospacing="1" w:after="0" w:line="301" w:lineRule="atLeast"/>
        <w:jc w:val="both"/>
        <w:rPr>
          <w:rFonts w:ascii="Trebuchet MS" w:hAnsi="Trebuchet MS"/>
          <w:bCs/>
        </w:rPr>
      </w:pPr>
      <w:r w:rsidRPr="00B57C4A">
        <w:rPr>
          <w:rFonts w:ascii="Trebuchet MS" w:hAnsi="Trebuchet MS"/>
        </w:rPr>
        <w:t>Prezenta c</w:t>
      </w:r>
      <w:r w:rsidR="00B21A4A" w:rsidRPr="00B57C4A">
        <w:rPr>
          <w:rFonts w:ascii="Trebuchet MS" w:hAnsi="Trebuchet MS"/>
        </w:rPr>
        <w:t xml:space="preserve">erere de proiecte este </w:t>
      </w:r>
      <w:r w:rsidR="00E96952" w:rsidRPr="00B57C4A">
        <w:rPr>
          <w:rFonts w:ascii="Trebuchet MS" w:hAnsi="Trebuchet MS"/>
        </w:rPr>
        <w:t>cu termen limită</w:t>
      </w:r>
      <w:r w:rsidRPr="00B57C4A">
        <w:rPr>
          <w:rFonts w:ascii="Trebuchet MS" w:hAnsi="Trebuchet MS"/>
        </w:rPr>
        <w:t xml:space="preserve"> de depunere</w:t>
      </w:r>
      <w:r w:rsidR="00AC21C2" w:rsidRPr="00B57C4A">
        <w:rPr>
          <w:rFonts w:ascii="Trebuchet MS" w:hAnsi="Trebuchet MS"/>
        </w:rPr>
        <w:t xml:space="preserve"> și are o alocare financiară de </w:t>
      </w:r>
      <w:r w:rsidR="008212B3" w:rsidRPr="00B57C4A">
        <w:rPr>
          <w:rFonts w:ascii="Trebuchet MS" w:hAnsi="Trebuchet MS"/>
          <w:bCs/>
        </w:rPr>
        <w:t>40.000.000,00 lei:</w:t>
      </w:r>
    </w:p>
    <w:p w:rsidR="008212B3" w:rsidRPr="00B57C4A" w:rsidRDefault="00B57C4A" w:rsidP="008212B3">
      <w:pPr>
        <w:pStyle w:val="ListParagraph"/>
        <w:numPr>
          <w:ilvl w:val="0"/>
          <w:numId w:val="38"/>
        </w:numPr>
        <w:spacing w:after="0"/>
        <w:jc w:val="both"/>
        <w:rPr>
          <w:rFonts w:ascii="Trebuchet MS" w:hAnsi="Trebuchet MS"/>
          <w:bCs/>
        </w:rPr>
      </w:pPr>
      <w:r w:rsidRPr="00B57C4A">
        <w:rPr>
          <w:rFonts w:ascii="Trebuchet MS" w:hAnsi="Trebuchet MS"/>
          <w:bCs/>
        </w:rPr>
        <w:t>Alocarea financiară pentru r</w:t>
      </w:r>
      <w:r w:rsidR="008212B3" w:rsidRPr="00B57C4A">
        <w:rPr>
          <w:rFonts w:ascii="Trebuchet MS" w:hAnsi="Trebuchet MS"/>
          <w:bCs/>
        </w:rPr>
        <w:t>egiunea mai puțin dezvoltată: 32.256.000,00 lei;</w:t>
      </w:r>
    </w:p>
    <w:p w:rsidR="000C1B5A" w:rsidRPr="00B57C4A" w:rsidRDefault="00B57C4A" w:rsidP="00F25CE2">
      <w:pPr>
        <w:pStyle w:val="ListParagraph"/>
        <w:numPr>
          <w:ilvl w:val="0"/>
          <w:numId w:val="38"/>
        </w:numPr>
        <w:jc w:val="both"/>
        <w:rPr>
          <w:rFonts w:ascii="Trebuchet MS" w:hAnsi="Trebuchet MS"/>
          <w:color w:val="000000"/>
        </w:rPr>
      </w:pPr>
      <w:r w:rsidRPr="00B57C4A">
        <w:rPr>
          <w:rFonts w:ascii="Trebuchet MS" w:hAnsi="Trebuchet MS"/>
          <w:bCs/>
        </w:rPr>
        <w:t>Alocarea financiară pentru r</w:t>
      </w:r>
      <w:r w:rsidR="008212B3" w:rsidRPr="00B57C4A">
        <w:rPr>
          <w:rFonts w:ascii="Trebuchet MS" w:hAnsi="Trebuchet MS"/>
          <w:bCs/>
        </w:rPr>
        <w:t>egiunea mai dezvoltată : 7.744.000 lei</w:t>
      </w:r>
      <w:r w:rsidR="008212B3" w:rsidRPr="00B57C4A">
        <w:rPr>
          <w:rFonts w:ascii="Trebuchet MS" w:hAnsi="Trebuchet MS"/>
          <w:color w:val="000000"/>
        </w:rPr>
        <w:t>.</w:t>
      </w:r>
    </w:p>
    <w:p w:rsidR="008212B3" w:rsidRPr="00B57C4A" w:rsidRDefault="008212B3" w:rsidP="008212B3">
      <w:pPr>
        <w:shd w:val="clear" w:color="auto" w:fill="FFFFFF"/>
        <w:spacing w:after="0"/>
        <w:jc w:val="both"/>
        <w:rPr>
          <w:rFonts w:ascii="Trebuchet MS" w:hAnsi="Trebuchet MS"/>
          <w:bCs/>
          <w:szCs w:val="24"/>
        </w:rPr>
      </w:pPr>
      <w:r w:rsidRPr="00B57C4A">
        <w:rPr>
          <w:rFonts w:ascii="Trebuchet MS" w:hAnsi="Trebuchet MS"/>
          <w:bCs/>
          <w:szCs w:val="24"/>
        </w:rPr>
        <w:t>Suma minim</w:t>
      </w:r>
      <w:r w:rsidR="00B57C4A" w:rsidRPr="00B57C4A">
        <w:rPr>
          <w:rFonts w:ascii="Trebuchet MS" w:hAnsi="Trebuchet MS"/>
          <w:bCs/>
          <w:szCs w:val="24"/>
        </w:rPr>
        <w:t>ă</w:t>
      </w:r>
      <w:r w:rsidRPr="00B57C4A">
        <w:rPr>
          <w:rFonts w:ascii="Trebuchet MS" w:hAnsi="Trebuchet MS"/>
          <w:bCs/>
          <w:szCs w:val="24"/>
        </w:rPr>
        <w:t xml:space="preserve"> aferent</w:t>
      </w:r>
      <w:r w:rsidR="00B57C4A" w:rsidRPr="00B57C4A">
        <w:rPr>
          <w:rFonts w:ascii="Trebuchet MS" w:hAnsi="Trebuchet MS"/>
          <w:bCs/>
          <w:szCs w:val="24"/>
        </w:rPr>
        <w:t>ă</w:t>
      </w:r>
      <w:r w:rsidRPr="00B57C4A">
        <w:rPr>
          <w:rFonts w:ascii="Trebuchet MS" w:hAnsi="Trebuchet MS"/>
          <w:bCs/>
          <w:szCs w:val="24"/>
        </w:rPr>
        <w:t xml:space="preserve"> unui proiect: 300.000,00 lei   </w:t>
      </w:r>
    </w:p>
    <w:p w:rsidR="008212B3" w:rsidRPr="00B57C4A" w:rsidRDefault="008212B3" w:rsidP="008212B3">
      <w:pPr>
        <w:shd w:val="clear" w:color="auto" w:fill="FFFFFF"/>
        <w:spacing w:after="0"/>
        <w:jc w:val="both"/>
        <w:rPr>
          <w:rFonts w:ascii="Trebuchet MS" w:hAnsi="Trebuchet MS"/>
          <w:bCs/>
          <w:szCs w:val="24"/>
        </w:rPr>
      </w:pPr>
      <w:r w:rsidRPr="00B57C4A">
        <w:rPr>
          <w:rFonts w:ascii="Trebuchet MS" w:hAnsi="Trebuchet MS"/>
          <w:bCs/>
          <w:szCs w:val="24"/>
        </w:rPr>
        <w:t>Suma maxim</w:t>
      </w:r>
      <w:r w:rsidR="00B57C4A" w:rsidRPr="00B57C4A">
        <w:rPr>
          <w:rFonts w:ascii="Trebuchet MS" w:hAnsi="Trebuchet MS"/>
          <w:bCs/>
          <w:szCs w:val="24"/>
        </w:rPr>
        <w:t>ă</w:t>
      </w:r>
      <w:r w:rsidRPr="00B57C4A">
        <w:rPr>
          <w:rFonts w:ascii="Trebuchet MS" w:hAnsi="Trebuchet MS"/>
          <w:bCs/>
          <w:szCs w:val="24"/>
        </w:rPr>
        <w:t xml:space="preserve"> aferent</w:t>
      </w:r>
      <w:r w:rsidR="00B57C4A" w:rsidRPr="00B57C4A">
        <w:rPr>
          <w:rFonts w:ascii="Trebuchet MS" w:hAnsi="Trebuchet MS"/>
          <w:bCs/>
          <w:szCs w:val="24"/>
        </w:rPr>
        <w:t>ă</w:t>
      </w:r>
      <w:r w:rsidRPr="00B57C4A">
        <w:rPr>
          <w:rFonts w:ascii="Trebuchet MS" w:hAnsi="Trebuchet MS"/>
          <w:bCs/>
          <w:szCs w:val="24"/>
        </w:rPr>
        <w:t xml:space="preserve"> unui proiect: 700.000,00 lei </w:t>
      </w:r>
    </w:p>
    <w:p w:rsidR="008212B3" w:rsidRPr="00B57C4A" w:rsidRDefault="008212B3" w:rsidP="008212B3">
      <w:pPr>
        <w:spacing w:after="0"/>
        <w:jc w:val="both"/>
        <w:rPr>
          <w:rFonts w:ascii="Trebuchet MS" w:hAnsi="Trebuchet MS"/>
          <w:color w:val="000000"/>
        </w:rPr>
        <w:sectPr w:rsidR="008212B3" w:rsidRPr="00B57C4A" w:rsidSect="00E77C9F">
          <w:pgSz w:w="11906" w:h="16838"/>
          <w:pgMar w:top="900" w:right="926" w:bottom="810" w:left="1417" w:header="708" w:footer="708" w:gutter="0"/>
          <w:cols w:space="708"/>
          <w:docGrid w:linePitch="360"/>
        </w:sectPr>
      </w:pPr>
    </w:p>
    <w:p w:rsidR="003C353F" w:rsidRPr="00B57C4A" w:rsidRDefault="00B21A4A">
      <w:pPr>
        <w:pStyle w:val="Heading2"/>
      </w:pPr>
      <w:bookmarkStart w:id="13" w:name="_Toc418668002"/>
      <w:r w:rsidRPr="00B57C4A">
        <w:lastRenderedPageBreak/>
        <w:t xml:space="preserve">II.3. Încadrarea proiectului în Programul Operațional Capacitate Administrativă </w:t>
      </w:r>
      <w:r w:rsidR="00AC21C2" w:rsidRPr="00B57C4A">
        <w:t>2014 - 2020</w:t>
      </w:r>
      <w:bookmarkEnd w:id="13"/>
    </w:p>
    <w:p w:rsidR="003C353F" w:rsidRPr="00B57C4A" w:rsidRDefault="00B21A4A" w:rsidP="00B60967">
      <w:pPr>
        <w:pStyle w:val="Heading3"/>
      </w:pPr>
      <w:bookmarkStart w:id="14" w:name="_Toc418668003"/>
      <w:r w:rsidRPr="00B57C4A">
        <w:t>II.3.1. Axa prioritară și obiectiv specific</w:t>
      </w:r>
      <w:bookmarkEnd w:id="14"/>
      <w:r w:rsidRPr="00B57C4A">
        <w:t xml:space="preserve"> </w:t>
      </w:r>
    </w:p>
    <w:p w:rsidR="00E1704D" w:rsidRPr="00B57C4A" w:rsidRDefault="00B21A4A" w:rsidP="00010ECB">
      <w:pPr>
        <w:spacing w:before="120" w:after="120"/>
        <w:jc w:val="both"/>
        <w:rPr>
          <w:rFonts w:ascii="Trebuchet MS" w:hAnsi="Trebuchet MS"/>
        </w:rPr>
      </w:pPr>
      <w:r w:rsidRPr="00B57C4A">
        <w:rPr>
          <w:rFonts w:ascii="Trebuchet MS" w:hAnsi="Trebuchet MS"/>
        </w:rPr>
        <w:t xml:space="preserve">Pentru a putea obține finanțare în cadrul acestei </w:t>
      </w:r>
      <w:r w:rsidRPr="00B57C4A">
        <w:rPr>
          <w:rFonts w:ascii="Trebuchet MS" w:hAnsi="Trebuchet MS"/>
          <w:bCs/>
        </w:rPr>
        <w:t>cereri de proiecte, propunerile trebuie să se încadreze în:</w:t>
      </w:r>
    </w:p>
    <w:p w:rsidR="008F7618" w:rsidRPr="00B57C4A" w:rsidRDefault="008F7618" w:rsidP="008F7618">
      <w:pPr>
        <w:spacing w:before="120" w:after="120"/>
        <w:jc w:val="both"/>
        <w:rPr>
          <w:rFonts w:ascii="Trebuchet MS" w:hAnsi="Trebuchet MS"/>
        </w:rPr>
      </w:pPr>
      <w:r w:rsidRPr="00B57C4A">
        <w:rPr>
          <w:rFonts w:ascii="Trebuchet MS" w:hAnsi="Trebuchet MS"/>
          <w:b/>
        </w:rPr>
        <w:t>Axa prioritară</w:t>
      </w:r>
      <w:r w:rsidRPr="00B57C4A">
        <w:rPr>
          <w:rFonts w:ascii="Trebuchet MS" w:hAnsi="Trebuchet MS"/>
        </w:rPr>
        <w:t xml:space="preserve"> – 2. </w:t>
      </w:r>
      <w:r w:rsidRPr="00B57C4A">
        <w:rPr>
          <w:rFonts w:ascii="Trebuchet MS" w:hAnsi="Trebuchet MS"/>
          <w:i/>
        </w:rPr>
        <w:t>Administrație publică și sistem judiciar accesibile și transparente</w:t>
      </w:r>
      <w:r w:rsidRPr="00B57C4A">
        <w:rPr>
          <w:rFonts w:ascii="Trebuchet MS" w:hAnsi="Trebuchet MS"/>
        </w:rPr>
        <w:t>;</w:t>
      </w:r>
    </w:p>
    <w:p w:rsidR="008F7618" w:rsidRPr="00B57C4A" w:rsidRDefault="008F7618" w:rsidP="008F7618">
      <w:pPr>
        <w:spacing w:before="120" w:after="120"/>
        <w:jc w:val="both"/>
        <w:rPr>
          <w:rFonts w:ascii="Trebuchet MS" w:hAnsi="Trebuchet MS"/>
        </w:rPr>
      </w:pPr>
      <w:r w:rsidRPr="00B57C4A">
        <w:rPr>
          <w:rFonts w:ascii="Trebuchet MS" w:hAnsi="Trebuchet MS"/>
          <w:b/>
        </w:rPr>
        <w:t>Obiectivului specific</w:t>
      </w:r>
      <w:r w:rsidRPr="00B57C4A">
        <w:rPr>
          <w:rFonts w:ascii="Trebuchet MS" w:hAnsi="Trebuchet MS"/>
        </w:rPr>
        <w:t xml:space="preserve"> – 2.2.</w:t>
      </w:r>
      <w:r w:rsidRPr="00B57C4A">
        <w:rPr>
          <w:rFonts w:ascii="Trebuchet MS" w:hAnsi="Trebuchet MS"/>
          <w:i/>
        </w:rPr>
        <w:t xml:space="preserve"> Creșterea transparenței, eticii și integrității în cadrul autorităților și instituțiilor publice</w:t>
      </w:r>
      <w:r w:rsidRPr="00B57C4A">
        <w:rPr>
          <w:rFonts w:ascii="Trebuchet MS" w:hAnsi="Trebuchet MS"/>
        </w:rPr>
        <w:t xml:space="preserve">; </w:t>
      </w:r>
    </w:p>
    <w:p w:rsidR="003C353F" w:rsidRPr="00B57C4A" w:rsidRDefault="00B21A4A" w:rsidP="00B60967">
      <w:pPr>
        <w:pStyle w:val="Heading3"/>
      </w:pPr>
      <w:bookmarkStart w:id="15" w:name="_Toc418668004"/>
      <w:r w:rsidRPr="00B57C4A">
        <w:t>II.3.2. Rezultate așteptate ale POCA</w:t>
      </w:r>
      <w:bookmarkEnd w:id="15"/>
      <w:r w:rsidRPr="00B57C4A">
        <w:t xml:space="preserve">  </w:t>
      </w:r>
    </w:p>
    <w:p w:rsidR="00C24962" w:rsidRPr="00B57C4A" w:rsidRDefault="00B21A4A" w:rsidP="00010ECB">
      <w:pPr>
        <w:spacing w:before="120" w:after="120"/>
        <w:jc w:val="both"/>
        <w:rPr>
          <w:rFonts w:ascii="Trebuchet MS" w:hAnsi="Trebuchet MS"/>
        </w:rPr>
      </w:pPr>
      <w:r w:rsidRPr="00B57C4A">
        <w:rPr>
          <w:rFonts w:ascii="Trebuchet MS" w:hAnsi="Trebuchet MS"/>
        </w:rPr>
        <w:t>Fiecare propunere de proiect va descrie rezultatele proprii, corespunzătoare obiectivelor și activităților propuse. Toate rezultatele la nivel de proiect aduc o contribuție la atingerea rezultatelor așteptate ale POCA. Pentru a fi eligibil, este necesar ca rezultatele asumate la nivel de proiect să fie relevante pentru cel puțin unul din rezultatele așteptate ale POCA, enumerate mai jos, cu excepția rezultatului privind cunoștințe și abilități îmbunătățite (R</w:t>
      </w:r>
      <w:r w:rsidR="00B57C4A" w:rsidRPr="00B57C4A">
        <w:rPr>
          <w:rFonts w:ascii="Trebuchet MS" w:hAnsi="Trebuchet MS"/>
        </w:rPr>
        <w:t>4</w:t>
      </w:r>
      <w:r w:rsidRPr="00B57C4A">
        <w:rPr>
          <w:rFonts w:ascii="Trebuchet MS" w:hAnsi="Trebuchet MS"/>
        </w:rPr>
        <w:t>). Nu vor fi considerate eligibile proiectele care contribuie doar la R</w:t>
      </w:r>
      <w:r w:rsidR="00B57C4A" w:rsidRPr="00B57C4A">
        <w:rPr>
          <w:rFonts w:ascii="Trebuchet MS" w:hAnsi="Trebuchet MS"/>
        </w:rPr>
        <w:t>4</w:t>
      </w:r>
      <w:r w:rsidRPr="00B57C4A">
        <w:rPr>
          <w:rFonts w:ascii="Trebuchet MS" w:hAnsi="Trebuchet MS"/>
        </w:rPr>
        <w:t xml:space="preserve">.  </w:t>
      </w:r>
    </w:p>
    <w:p w:rsidR="00B841E9" w:rsidRPr="00B57C4A" w:rsidRDefault="00B21A4A" w:rsidP="00010ECB">
      <w:pPr>
        <w:spacing w:before="120" w:after="120"/>
        <w:jc w:val="both"/>
        <w:rPr>
          <w:rFonts w:ascii="Trebuchet MS" w:hAnsi="Trebuchet MS"/>
        </w:rPr>
      </w:pPr>
      <w:r w:rsidRPr="00B57C4A">
        <w:rPr>
          <w:rFonts w:ascii="Trebuchet MS" w:hAnsi="Trebuchet MS"/>
        </w:rPr>
        <w:t xml:space="preserve">Rezultatele specifice la nivel de proiect se vor detalia în cererea de finanțare, la secțiunea 6.4, iar contribuția acestora la rezultatele și indicatorii POCA se va evidenția în secțiunea 5 a cererii de finanțare, </w:t>
      </w:r>
      <w:r w:rsidRPr="00B57C4A">
        <w:rPr>
          <w:rFonts w:ascii="Trebuchet MS" w:hAnsi="Trebuchet MS"/>
          <w:i/>
        </w:rPr>
        <w:t>Încadrarea proiectului în programul operațional</w:t>
      </w:r>
      <w:r w:rsidRPr="00B57C4A">
        <w:rPr>
          <w:rFonts w:ascii="Trebuchet MS" w:hAnsi="Trebuchet MS"/>
        </w:rPr>
        <w:t xml:space="preserve">. </w:t>
      </w:r>
    </w:p>
    <w:p w:rsidR="00E1704D" w:rsidRPr="00B57C4A" w:rsidRDefault="00B21A4A" w:rsidP="00010ECB">
      <w:pPr>
        <w:spacing w:before="120" w:after="120"/>
        <w:jc w:val="both"/>
        <w:rPr>
          <w:rFonts w:ascii="Trebuchet MS" w:hAnsi="Trebuchet MS"/>
        </w:rPr>
      </w:pPr>
      <w:r w:rsidRPr="00B57C4A">
        <w:rPr>
          <w:rFonts w:ascii="Trebuchet MS" w:hAnsi="Trebuchet MS"/>
        </w:rPr>
        <w:t>Rezultatele proiectului trebuie să contribuie la rezultatele așteptate ale POCA, enumerate mai jos:</w:t>
      </w:r>
    </w:p>
    <w:p w:rsidR="00E77C9F" w:rsidRPr="00B57C4A" w:rsidRDefault="00B21A4A" w:rsidP="00E77C9F">
      <w:pPr>
        <w:pStyle w:val="ListParagraph"/>
        <w:numPr>
          <w:ilvl w:val="0"/>
          <w:numId w:val="4"/>
        </w:numPr>
        <w:jc w:val="both"/>
        <w:rPr>
          <w:rFonts w:ascii="Trebuchet MS" w:hAnsi="Trebuchet MS"/>
          <w:b/>
        </w:rPr>
      </w:pPr>
      <w:r w:rsidRPr="00B57C4A">
        <w:rPr>
          <w:rFonts w:ascii="Trebuchet MS" w:hAnsi="Trebuchet MS"/>
          <w:b/>
        </w:rPr>
        <w:t>R</w:t>
      </w:r>
      <w:r w:rsidR="00B57C4A" w:rsidRPr="00B57C4A">
        <w:rPr>
          <w:rFonts w:ascii="Trebuchet MS" w:hAnsi="Trebuchet MS"/>
          <w:b/>
        </w:rPr>
        <w:t>1</w:t>
      </w:r>
      <w:r w:rsidRPr="00B57C4A">
        <w:rPr>
          <w:rFonts w:ascii="Trebuchet MS" w:hAnsi="Trebuchet MS"/>
          <w:b/>
        </w:rPr>
        <w:t>:</w:t>
      </w:r>
      <w:r w:rsidR="00E23A18" w:rsidRPr="00B57C4A">
        <w:rPr>
          <w:rFonts w:ascii="Trebuchet MS" w:hAnsi="Trebuchet MS"/>
          <w:b/>
        </w:rPr>
        <w:t xml:space="preserve"> </w:t>
      </w:r>
      <w:r w:rsidR="00993BEA" w:rsidRPr="00B57C4A">
        <w:rPr>
          <w:rFonts w:ascii="Trebuchet MS" w:hAnsi="Trebuchet MS"/>
          <w:b/>
        </w:rPr>
        <w:t>Aplicarea unitară a normelor, mecanismelor și procedurilor în materie de etică și integritate în autoritățile și instituțiile</w:t>
      </w:r>
      <w:r w:rsidR="00DD7337" w:rsidRPr="00B57C4A">
        <w:rPr>
          <w:rFonts w:ascii="Trebuchet MS" w:hAnsi="Trebuchet MS"/>
          <w:b/>
        </w:rPr>
        <w:t xml:space="preserve"> </w:t>
      </w:r>
      <w:r w:rsidR="00993BEA" w:rsidRPr="00B57C4A">
        <w:rPr>
          <w:rFonts w:ascii="Trebuchet MS" w:hAnsi="Trebuchet MS"/>
          <w:b/>
        </w:rPr>
        <w:t>publice;</w:t>
      </w:r>
    </w:p>
    <w:p w:rsidR="00E77C9F" w:rsidRPr="00B57C4A" w:rsidRDefault="00B21A4A" w:rsidP="00E77C9F">
      <w:pPr>
        <w:pStyle w:val="ListParagraph"/>
        <w:numPr>
          <w:ilvl w:val="0"/>
          <w:numId w:val="4"/>
        </w:numPr>
        <w:jc w:val="both"/>
        <w:rPr>
          <w:rFonts w:ascii="Trebuchet MS" w:hAnsi="Trebuchet MS"/>
          <w:b/>
        </w:rPr>
      </w:pPr>
      <w:r w:rsidRPr="00B57C4A">
        <w:rPr>
          <w:rFonts w:ascii="Trebuchet MS" w:hAnsi="Trebuchet MS"/>
          <w:b/>
        </w:rPr>
        <w:t>R</w:t>
      </w:r>
      <w:r w:rsidR="00B57C4A" w:rsidRPr="00B57C4A">
        <w:rPr>
          <w:rFonts w:ascii="Trebuchet MS" w:hAnsi="Trebuchet MS"/>
          <w:b/>
        </w:rPr>
        <w:t>2</w:t>
      </w:r>
      <w:r w:rsidRPr="00B57C4A">
        <w:rPr>
          <w:rFonts w:ascii="Trebuchet MS" w:hAnsi="Trebuchet MS"/>
          <w:b/>
        </w:rPr>
        <w:t>:</w:t>
      </w:r>
      <w:r w:rsidR="00E23A18" w:rsidRPr="00B57C4A">
        <w:rPr>
          <w:rFonts w:ascii="Trebuchet MS" w:hAnsi="Trebuchet MS"/>
          <w:b/>
        </w:rPr>
        <w:t xml:space="preserve"> </w:t>
      </w:r>
      <w:r w:rsidR="00993BEA" w:rsidRPr="00B57C4A">
        <w:rPr>
          <w:rFonts w:ascii="Trebuchet MS" w:hAnsi="Trebuchet MS"/>
          <w:b/>
        </w:rPr>
        <w:t>Grad crescut de implementare a măsurilor referitoare la prevenirea corupției și a indicatorilor de evaluare în autoritățile și instituțiile publice;</w:t>
      </w:r>
    </w:p>
    <w:p w:rsidR="00993BEA" w:rsidRPr="00B57C4A" w:rsidRDefault="00B21A4A" w:rsidP="00993BEA">
      <w:pPr>
        <w:pStyle w:val="ListParagraph"/>
        <w:numPr>
          <w:ilvl w:val="0"/>
          <w:numId w:val="4"/>
        </w:numPr>
        <w:jc w:val="both"/>
        <w:rPr>
          <w:rFonts w:ascii="Trebuchet MS" w:hAnsi="Trebuchet MS"/>
        </w:rPr>
      </w:pPr>
      <w:r w:rsidRPr="00B57C4A">
        <w:rPr>
          <w:rFonts w:ascii="Trebuchet MS" w:hAnsi="Trebuchet MS"/>
          <w:b/>
        </w:rPr>
        <w:t>R</w:t>
      </w:r>
      <w:r w:rsidR="00B57C4A" w:rsidRPr="00B57C4A">
        <w:rPr>
          <w:rFonts w:ascii="Trebuchet MS" w:hAnsi="Trebuchet MS"/>
          <w:b/>
        </w:rPr>
        <w:t>3</w:t>
      </w:r>
      <w:r w:rsidRPr="00B57C4A">
        <w:rPr>
          <w:rFonts w:ascii="Trebuchet MS" w:hAnsi="Trebuchet MS"/>
          <w:b/>
        </w:rPr>
        <w:t>:</w:t>
      </w:r>
      <w:r w:rsidR="00E23A18" w:rsidRPr="00B57C4A">
        <w:rPr>
          <w:rFonts w:ascii="Trebuchet MS" w:hAnsi="Trebuchet MS"/>
          <w:b/>
        </w:rPr>
        <w:t xml:space="preserve"> </w:t>
      </w:r>
      <w:r w:rsidR="00993BEA" w:rsidRPr="00B57C4A">
        <w:rPr>
          <w:rFonts w:ascii="Trebuchet MS" w:hAnsi="Trebuchet MS"/>
          <w:b/>
        </w:rPr>
        <w:t>Grad crescut de conștientizare a corupției atât în rândul cetățenilor cât și al personalului din administrația publică;</w:t>
      </w:r>
    </w:p>
    <w:p w:rsidR="00993BEA" w:rsidRPr="00B57C4A" w:rsidRDefault="00993BEA" w:rsidP="00993BEA">
      <w:pPr>
        <w:pStyle w:val="ListParagraph"/>
        <w:numPr>
          <w:ilvl w:val="0"/>
          <w:numId w:val="4"/>
        </w:numPr>
        <w:jc w:val="both"/>
        <w:rPr>
          <w:rFonts w:ascii="Trebuchet MS" w:hAnsi="Trebuchet MS"/>
        </w:rPr>
      </w:pPr>
      <w:r w:rsidRPr="00B57C4A">
        <w:rPr>
          <w:rFonts w:ascii="Trebuchet MS" w:hAnsi="Trebuchet MS"/>
          <w:b/>
        </w:rPr>
        <w:t>R</w:t>
      </w:r>
      <w:r w:rsidR="00B57C4A" w:rsidRPr="00B57C4A">
        <w:rPr>
          <w:rFonts w:ascii="Trebuchet MS" w:hAnsi="Trebuchet MS"/>
          <w:b/>
        </w:rPr>
        <w:t>4</w:t>
      </w:r>
      <w:r w:rsidRPr="00B57C4A">
        <w:rPr>
          <w:rFonts w:ascii="Trebuchet MS" w:hAnsi="Trebuchet MS"/>
          <w:b/>
        </w:rPr>
        <w:t>:</w:t>
      </w:r>
      <w:r w:rsidRPr="00B57C4A">
        <w:t xml:space="preserve"> </w:t>
      </w:r>
      <w:r w:rsidRPr="00B57C4A">
        <w:rPr>
          <w:rFonts w:ascii="Trebuchet MS" w:hAnsi="Trebuchet MS"/>
          <w:b/>
        </w:rPr>
        <w:t>Îmbunătățirea cunoștințelor și a competențelor personalului din autoritățile și instituțiile publice în ceea ce privește prevenirea corupției.</w:t>
      </w:r>
    </w:p>
    <w:p w:rsidR="00993BEA" w:rsidRPr="00B57C4A" w:rsidRDefault="00993BEA" w:rsidP="00993BEA">
      <w:pPr>
        <w:pStyle w:val="ListParagraph"/>
        <w:jc w:val="both"/>
        <w:rPr>
          <w:color w:val="548DD4" w:themeColor="text2" w:themeTint="99"/>
        </w:rPr>
      </w:pPr>
    </w:p>
    <w:p w:rsidR="003C353F" w:rsidRPr="00B57C4A" w:rsidRDefault="00B21A4A" w:rsidP="00993BEA">
      <w:pPr>
        <w:pStyle w:val="ListParagraph"/>
        <w:jc w:val="both"/>
        <w:rPr>
          <w:rFonts w:ascii="Trebuchet MS" w:hAnsi="Trebuchet MS"/>
          <w:color w:val="548DD4" w:themeColor="text2" w:themeTint="99"/>
        </w:rPr>
      </w:pPr>
      <w:r w:rsidRPr="00B57C4A">
        <w:rPr>
          <w:rFonts w:ascii="Trebuchet MS" w:hAnsi="Trebuchet MS"/>
          <w:color w:val="548DD4" w:themeColor="text2" w:themeTint="99"/>
        </w:rPr>
        <w:t>II.3.3. Indicatorii de program</w:t>
      </w:r>
    </w:p>
    <w:p w:rsidR="000D1C89" w:rsidRPr="00B57C4A" w:rsidRDefault="00B21A4A" w:rsidP="00010ECB">
      <w:pPr>
        <w:widowControl w:val="0"/>
        <w:tabs>
          <w:tab w:val="left" w:pos="566"/>
        </w:tabs>
        <w:autoSpaceDE w:val="0"/>
        <w:autoSpaceDN w:val="0"/>
        <w:adjustRightInd w:val="0"/>
        <w:spacing w:after="0"/>
        <w:jc w:val="both"/>
        <w:rPr>
          <w:rFonts w:ascii="Trebuchet MS" w:hAnsi="Trebuchet MS"/>
        </w:rPr>
      </w:pPr>
      <w:r w:rsidRPr="00B57C4A">
        <w:rPr>
          <w:rFonts w:ascii="Trebuchet MS" w:hAnsi="Trebuchet MS"/>
        </w:rPr>
        <w:t>Fiecare proiect propus va include indicatori de program, de rezultat și de realizare, corespunzători rezultatelor, respectiv activităților proiectului, din lista enumerată mai jos. Ca și în cazul rezultatului R</w:t>
      </w:r>
      <w:r w:rsidR="00B57C4A" w:rsidRPr="00B57C4A">
        <w:rPr>
          <w:rFonts w:ascii="Trebuchet MS" w:hAnsi="Trebuchet MS"/>
        </w:rPr>
        <w:t>4</w:t>
      </w:r>
      <w:r w:rsidRPr="00B57C4A">
        <w:rPr>
          <w:rFonts w:ascii="Trebuchet MS" w:hAnsi="Trebuchet MS"/>
        </w:rPr>
        <w:t>, proiectul nu va fi considerat eligibil dacă include doar indicatorii 5S</w:t>
      </w:r>
      <w:r w:rsidR="00B57C4A" w:rsidRPr="00B57C4A">
        <w:rPr>
          <w:rFonts w:ascii="Trebuchet MS" w:hAnsi="Trebuchet MS"/>
        </w:rPr>
        <w:t>26</w:t>
      </w:r>
      <w:r w:rsidRPr="00B57C4A">
        <w:rPr>
          <w:rFonts w:ascii="Trebuchet MS" w:hAnsi="Trebuchet MS"/>
        </w:rPr>
        <w:t xml:space="preserve"> și 5S</w:t>
      </w:r>
      <w:r w:rsidR="00B57C4A" w:rsidRPr="00B57C4A">
        <w:rPr>
          <w:rFonts w:ascii="Trebuchet MS" w:hAnsi="Trebuchet MS"/>
        </w:rPr>
        <w:t>6</w:t>
      </w:r>
      <w:r w:rsidRPr="00B57C4A">
        <w:rPr>
          <w:rFonts w:ascii="Trebuchet MS" w:hAnsi="Trebuchet MS"/>
        </w:rPr>
        <w:t xml:space="preserve">6, privind acțiunile de formare. </w:t>
      </w:r>
    </w:p>
    <w:p w:rsidR="00AC1349" w:rsidRPr="00B57C4A" w:rsidRDefault="00B21A4A" w:rsidP="00010ECB">
      <w:pPr>
        <w:widowControl w:val="0"/>
        <w:tabs>
          <w:tab w:val="left" w:pos="566"/>
        </w:tabs>
        <w:autoSpaceDE w:val="0"/>
        <w:autoSpaceDN w:val="0"/>
        <w:adjustRightInd w:val="0"/>
        <w:spacing w:after="0"/>
        <w:jc w:val="both"/>
        <w:rPr>
          <w:rFonts w:ascii="Trebuchet MS" w:hAnsi="Trebuchet MS"/>
        </w:rPr>
      </w:pPr>
      <w:r w:rsidRPr="00B57C4A">
        <w:rPr>
          <w:rFonts w:ascii="Trebuchet MS" w:hAnsi="Trebuchet MS"/>
        </w:rPr>
        <w:t xml:space="preserve">  </w:t>
      </w:r>
    </w:p>
    <w:p w:rsidR="003027AA" w:rsidRPr="00B57C4A" w:rsidRDefault="00B21A4A" w:rsidP="00010ECB">
      <w:pPr>
        <w:widowControl w:val="0"/>
        <w:tabs>
          <w:tab w:val="left" w:pos="566"/>
        </w:tabs>
        <w:autoSpaceDE w:val="0"/>
        <w:autoSpaceDN w:val="0"/>
        <w:adjustRightInd w:val="0"/>
        <w:spacing w:after="0"/>
        <w:jc w:val="both"/>
        <w:rPr>
          <w:rFonts w:ascii="Trebuchet MS" w:hAnsi="Trebuchet MS"/>
        </w:rPr>
      </w:pPr>
      <w:r w:rsidRPr="00B57C4A">
        <w:rPr>
          <w:rFonts w:ascii="Trebuchet MS" w:hAnsi="Trebuchet MS"/>
        </w:rPr>
        <w:t>Indicatorii de program din cadrul prezentei cereri de proiecte, la care trebuie să contribuie proiectele sunt următorii</w:t>
      </w:r>
      <w:r w:rsidR="00A54D93" w:rsidRPr="00B57C4A">
        <w:rPr>
          <w:rFonts w:ascii="Trebuchet MS" w:hAnsi="Trebuchet MS"/>
        </w:rPr>
        <w:t>:</w:t>
      </w:r>
    </w:p>
    <w:p w:rsidR="000D1C89" w:rsidRPr="00B57C4A" w:rsidRDefault="000D1C89" w:rsidP="00010ECB">
      <w:pPr>
        <w:widowControl w:val="0"/>
        <w:tabs>
          <w:tab w:val="left" w:pos="566"/>
        </w:tabs>
        <w:autoSpaceDE w:val="0"/>
        <w:autoSpaceDN w:val="0"/>
        <w:adjustRightInd w:val="0"/>
        <w:spacing w:after="0"/>
        <w:jc w:val="both"/>
        <w:rPr>
          <w:rFonts w:ascii="Trebuchet MS" w:hAnsi="Trebuchet MS"/>
        </w:rPr>
      </w:pPr>
    </w:p>
    <w:p w:rsidR="002D2C93" w:rsidRPr="00B57C4A" w:rsidRDefault="000D1C89" w:rsidP="00AC21C2">
      <w:pPr>
        <w:pageBreakBefore/>
        <w:widowControl w:val="0"/>
        <w:tabs>
          <w:tab w:val="left" w:pos="566"/>
        </w:tabs>
        <w:autoSpaceDE w:val="0"/>
        <w:autoSpaceDN w:val="0"/>
        <w:adjustRightInd w:val="0"/>
        <w:spacing w:after="0"/>
        <w:ind w:left="567"/>
        <w:jc w:val="both"/>
        <w:rPr>
          <w:rFonts w:ascii="Trebuchet MS" w:hAnsi="Trebuchet MS"/>
        </w:rPr>
      </w:pPr>
      <w:r w:rsidRPr="00B57C4A">
        <w:rPr>
          <w:rFonts w:ascii="Trebuchet MS" w:hAnsi="Trebuchet MS"/>
        </w:rPr>
        <w:lastRenderedPageBreak/>
        <w:t>Indicatori de rezultat: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8962"/>
      </w:tblGrid>
      <w:tr w:rsidR="008F7618" w:rsidRPr="00B57C4A" w:rsidTr="00CE1C6D">
        <w:tc>
          <w:tcPr>
            <w:tcW w:w="817" w:type="dxa"/>
          </w:tcPr>
          <w:p w:rsidR="008F7618" w:rsidRPr="00B57C4A" w:rsidRDefault="008F7618" w:rsidP="00775BD2">
            <w:pPr>
              <w:widowControl w:val="0"/>
              <w:tabs>
                <w:tab w:val="left" w:pos="566"/>
              </w:tabs>
              <w:autoSpaceDE w:val="0"/>
              <w:autoSpaceDN w:val="0"/>
              <w:adjustRightInd w:val="0"/>
              <w:spacing w:after="0"/>
              <w:jc w:val="both"/>
              <w:rPr>
                <w:rFonts w:ascii="Trebuchet MS" w:hAnsi="Trebuchet MS"/>
              </w:rPr>
            </w:pPr>
            <w:r w:rsidRPr="00B57C4A">
              <w:rPr>
                <w:rFonts w:ascii="Trebuchet MS" w:hAnsi="Trebuchet MS"/>
              </w:rPr>
              <w:t>5S25</w:t>
            </w:r>
          </w:p>
        </w:tc>
        <w:tc>
          <w:tcPr>
            <w:tcW w:w="8962" w:type="dxa"/>
          </w:tcPr>
          <w:p w:rsidR="008F7618" w:rsidRPr="00B57C4A" w:rsidRDefault="008F7618" w:rsidP="00775BD2">
            <w:pPr>
              <w:widowControl w:val="0"/>
              <w:tabs>
                <w:tab w:val="left" w:pos="566"/>
              </w:tabs>
              <w:autoSpaceDE w:val="0"/>
              <w:autoSpaceDN w:val="0"/>
              <w:adjustRightInd w:val="0"/>
              <w:spacing w:after="0"/>
              <w:jc w:val="both"/>
              <w:rPr>
                <w:rFonts w:ascii="Trebuchet MS" w:hAnsi="Trebuchet MS"/>
              </w:rPr>
            </w:pPr>
            <w:r w:rsidRPr="00B57C4A">
              <w:rPr>
                <w:rFonts w:ascii="Trebuchet MS" w:hAnsi="Trebuchet MS"/>
              </w:rPr>
              <w:t>Autorități și instituții publice care au adoptat proceduri operaţionale privind măsurile preventive anticorupție și indicatorii aferenți;</w:t>
            </w:r>
          </w:p>
        </w:tc>
      </w:tr>
      <w:tr w:rsidR="008F7618" w:rsidRPr="00B57C4A" w:rsidTr="00CE1C6D">
        <w:tc>
          <w:tcPr>
            <w:tcW w:w="817" w:type="dxa"/>
          </w:tcPr>
          <w:p w:rsidR="008F7618" w:rsidRPr="00B57C4A" w:rsidRDefault="008F7618" w:rsidP="00775BD2">
            <w:pPr>
              <w:widowControl w:val="0"/>
              <w:tabs>
                <w:tab w:val="left" w:pos="566"/>
              </w:tabs>
              <w:autoSpaceDE w:val="0"/>
              <w:autoSpaceDN w:val="0"/>
              <w:adjustRightInd w:val="0"/>
              <w:spacing w:after="0"/>
              <w:jc w:val="both"/>
              <w:rPr>
                <w:rFonts w:ascii="Trebuchet MS" w:hAnsi="Trebuchet MS"/>
              </w:rPr>
            </w:pPr>
            <w:r w:rsidRPr="00B57C4A">
              <w:rPr>
                <w:rFonts w:ascii="Trebuchet MS" w:hAnsi="Trebuchet MS"/>
              </w:rPr>
              <w:t>5S26</w:t>
            </w:r>
          </w:p>
        </w:tc>
        <w:tc>
          <w:tcPr>
            <w:tcW w:w="8962" w:type="dxa"/>
          </w:tcPr>
          <w:p w:rsidR="008F7618" w:rsidRPr="00B57C4A" w:rsidRDefault="008F7618" w:rsidP="00775BD2">
            <w:pPr>
              <w:widowControl w:val="0"/>
              <w:tabs>
                <w:tab w:val="left" w:pos="566"/>
              </w:tabs>
              <w:autoSpaceDE w:val="0"/>
              <w:autoSpaceDN w:val="0"/>
              <w:adjustRightInd w:val="0"/>
              <w:spacing w:after="0"/>
              <w:jc w:val="both"/>
              <w:rPr>
                <w:rFonts w:ascii="Trebuchet MS" w:hAnsi="Trebuchet MS"/>
              </w:rPr>
            </w:pPr>
            <w:r w:rsidRPr="00B57C4A">
              <w:rPr>
                <w:rFonts w:ascii="Trebuchet MS" w:hAnsi="Trebuchet MS"/>
              </w:rPr>
              <w:t>Personal din autoritățile și instituțiile publice care a fost certificat la finalizarea cursurilor în domeniul prevenirii corupției, transparenței, eticii și integrității.</w:t>
            </w:r>
          </w:p>
        </w:tc>
      </w:tr>
    </w:tbl>
    <w:p w:rsidR="003027AA" w:rsidRPr="00B57C4A" w:rsidRDefault="003027AA" w:rsidP="00010ECB">
      <w:pPr>
        <w:widowControl w:val="0"/>
        <w:tabs>
          <w:tab w:val="left" w:pos="566"/>
        </w:tabs>
        <w:autoSpaceDE w:val="0"/>
        <w:autoSpaceDN w:val="0"/>
        <w:adjustRightInd w:val="0"/>
        <w:spacing w:after="0"/>
        <w:jc w:val="both"/>
        <w:rPr>
          <w:rFonts w:ascii="Trebuchet MS" w:hAnsi="Trebuchet MS"/>
          <w:color w:val="FF0000"/>
        </w:rPr>
      </w:pPr>
    </w:p>
    <w:p w:rsidR="002D2C93" w:rsidRPr="00B57C4A" w:rsidRDefault="00B21A4A">
      <w:pPr>
        <w:widowControl w:val="0"/>
        <w:tabs>
          <w:tab w:val="left" w:pos="566"/>
        </w:tabs>
        <w:autoSpaceDE w:val="0"/>
        <w:autoSpaceDN w:val="0"/>
        <w:adjustRightInd w:val="0"/>
        <w:spacing w:after="0"/>
        <w:ind w:left="566"/>
        <w:jc w:val="both"/>
        <w:rPr>
          <w:rFonts w:ascii="Trebuchet MS" w:hAnsi="Trebuchet MS"/>
        </w:rPr>
      </w:pPr>
      <w:r w:rsidRPr="00B57C4A">
        <w:rPr>
          <w:rFonts w:ascii="Trebuchet MS" w:hAnsi="Trebuchet MS"/>
        </w:rPr>
        <w:t xml:space="preserve">Indicatorii de realizare: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8962"/>
      </w:tblGrid>
      <w:tr w:rsidR="008F7618" w:rsidRPr="00B57C4A" w:rsidTr="00CE1C6D">
        <w:tc>
          <w:tcPr>
            <w:tcW w:w="817" w:type="dxa"/>
          </w:tcPr>
          <w:p w:rsidR="008F7618" w:rsidRPr="00B57C4A" w:rsidRDefault="008F7618" w:rsidP="00775BD2">
            <w:pPr>
              <w:widowControl w:val="0"/>
              <w:tabs>
                <w:tab w:val="left" w:pos="566"/>
              </w:tabs>
              <w:autoSpaceDE w:val="0"/>
              <w:autoSpaceDN w:val="0"/>
              <w:adjustRightInd w:val="0"/>
              <w:spacing w:after="0"/>
              <w:jc w:val="both"/>
              <w:rPr>
                <w:rFonts w:ascii="Trebuchet MS" w:hAnsi="Trebuchet MS"/>
              </w:rPr>
            </w:pPr>
            <w:r w:rsidRPr="00B57C4A">
              <w:rPr>
                <w:rFonts w:ascii="Trebuchet MS" w:hAnsi="Trebuchet MS"/>
              </w:rPr>
              <w:t>5S64</w:t>
            </w:r>
          </w:p>
        </w:tc>
        <w:tc>
          <w:tcPr>
            <w:tcW w:w="8962" w:type="dxa"/>
          </w:tcPr>
          <w:p w:rsidR="008F7618" w:rsidRPr="00B57C4A" w:rsidRDefault="008F7618" w:rsidP="00775BD2">
            <w:pPr>
              <w:widowControl w:val="0"/>
              <w:tabs>
                <w:tab w:val="left" w:pos="566"/>
              </w:tabs>
              <w:autoSpaceDE w:val="0"/>
              <w:autoSpaceDN w:val="0"/>
              <w:adjustRightInd w:val="0"/>
              <w:spacing w:after="0"/>
              <w:jc w:val="both"/>
              <w:rPr>
                <w:rFonts w:ascii="Trebuchet MS" w:hAnsi="Trebuchet MS"/>
              </w:rPr>
            </w:pPr>
            <w:r w:rsidRPr="00B57C4A">
              <w:rPr>
                <w:rFonts w:ascii="Trebuchet MS" w:hAnsi="Trebuchet MS"/>
              </w:rPr>
              <w:t>Autorități și instituţii publice sprijinite să dezvolte proceduri operaţionale privind măsurile preventive anticorupție și indicatorii aferenți;</w:t>
            </w:r>
          </w:p>
        </w:tc>
      </w:tr>
      <w:tr w:rsidR="008F7618" w:rsidRPr="00B57C4A" w:rsidTr="00CE1C6D">
        <w:tc>
          <w:tcPr>
            <w:tcW w:w="817" w:type="dxa"/>
          </w:tcPr>
          <w:p w:rsidR="008F7618" w:rsidRPr="00B57C4A" w:rsidRDefault="008F7618" w:rsidP="00775BD2">
            <w:pPr>
              <w:widowControl w:val="0"/>
              <w:tabs>
                <w:tab w:val="left" w:pos="566"/>
              </w:tabs>
              <w:autoSpaceDE w:val="0"/>
              <w:autoSpaceDN w:val="0"/>
              <w:adjustRightInd w:val="0"/>
              <w:spacing w:after="0"/>
              <w:jc w:val="both"/>
              <w:rPr>
                <w:rFonts w:ascii="Trebuchet MS" w:hAnsi="Trebuchet MS"/>
              </w:rPr>
            </w:pPr>
            <w:r w:rsidRPr="00B57C4A">
              <w:rPr>
                <w:rFonts w:ascii="Trebuchet MS" w:hAnsi="Trebuchet MS"/>
              </w:rPr>
              <w:t>5S65</w:t>
            </w:r>
          </w:p>
        </w:tc>
        <w:tc>
          <w:tcPr>
            <w:tcW w:w="8962" w:type="dxa"/>
          </w:tcPr>
          <w:p w:rsidR="008F7618" w:rsidRPr="00B57C4A" w:rsidRDefault="008F7618" w:rsidP="00775BD2">
            <w:pPr>
              <w:widowControl w:val="0"/>
              <w:tabs>
                <w:tab w:val="left" w:pos="566"/>
              </w:tabs>
              <w:autoSpaceDE w:val="0"/>
              <w:autoSpaceDN w:val="0"/>
              <w:adjustRightInd w:val="0"/>
              <w:spacing w:after="0"/>
              <w:jc w:val="both"/>
              <w:rPr>
                <w:rFonts w:ascii="Trebuchet MS" w:hAnsi="Trebuchet MS"/>
              </w:rPr>
            </w:pPr>
            <w:r w:rsidRPr="00B57C4A">
              <w:rPr>
                <w:rFonts w:ascii="Trebuchet MS" w:hAnsi="Trebuchet MS"/>
              </w:rPr>
              <w:t>Sondaje privind percepția în rândul cetățenilor și al personalului din cadrul administrației publice, precum și campanii de conştientizare a publicului cu privire la corupție;</w:t>
            </w:r>
          </w:p>
        </w:tc>
      </w:tr>
      <w:tr w:rsidR="008F7618" w:rsidRPr="00B57C4A" w:rsidTr="00CE1C6D">
        <w:tc>
          <w:tcPr>
            <w:tcW w:w="817" w:type="dxa"/>
          </w:tcPr>
          <w:p w:rsidR="008F7618" w:rsidRPr="00B57C4A" w:rsidRDefault="008F7618" w:rsidP="00775BD2">
            <w:pPr>
              <w:widowControl w:val="0"/>
              <w:tabs>
                <w:tab w:val="left" w:pos="566"/>
              </w:tabs>
              <w:autoSpaceDE w:val="0"/>
              <w:autoSpaceDN w:val="0"/>
              <w:adjustRightInd w:val="0"/>
              <w:spacing w:after="0"/>
              <w:jc w:val="both"/>
              <w:rPr>
                <w:rFonts w:ascii="Trebuchet MS" w:hAnsi="Trebuchet MS"/>
              </w:rPr>
            </w:pPr>
            <w:r w:rsidRPr="00B57C4A">
              <w:rPr>
                <w:rFonts w:ascii="Trebuchet MS" w:hAnsi="Trebuchet MS"/>
              </w:rPr>
              <w:t>5S66</w:t>
            </w:r>
          </w:p>
        </w:tc>
        <w:tc>
          <w:tcPr>
            <w:tcW w:w="8962" w:type="dxa"/>
          </w:tcPr>
          <w:p w:rsidR="008F7618" w:rsidRPr="00B57C4A" w:rsidRDefault="008F7618" w:rsidP="00775BD2">
            <w:pPr>
              <w:widowControl w:val="0"/>
              <w:tabs>
                <w:tab w:val="left" w:pos="566"/>
              </w:tabs>
              <w:autoSpaceDE w:val="0"/>
              <w:autoSpaceDN w:val="0"/>
              <w:adjustRightInd w:val="0"/>
              <w:spacing w:after="0"/>
              <w:jc w:val="both"/>
              <w:rPr>
                <w:rFonts w:ascii="Trebuchet MS" w:hAnsi="Trebuchet MS"/>
              </w:rPr>
            </w:pPr>
            <w:r w:rsidRPr="00B57C4A">
              <w:rPr>
                <w:rFonts w:ascii="Trebuchet MS" w:hAnsi="Trebuchet MS"/>
              </w:rPr>
              <w:t>Personal din autoritățile și instituțiile publice participant la formare în domeniul prevenirii corupției, transparenței, eticii și integrităţii.</w:t>
            </w:r>
          </w:p>
        </w:tc>
      </w:tr>
    </w:tbl>
    <w:p w:rsidR="003C353F" w:rsidRPr="00B57C4A" w:rsidRDefault="00B21A4A" w:rsidP="00B60967">
      <w:pPr>
        <w:pStyle w:val="Heading3"/>
      </w:pPr>
      <w:bookmarkStart w:id="16" w:name="_Toc418668005"/>
      <w:r w:rsidRPr="00B57C4A">
        <w:t>II.3.4. Tipuri de acțiuni</w:t>
      </w:r>
      <w:bookmarkEnd w:id="16"/>
      <w:r w:rsidRPr="00B57C4A">
        <w:t xml:space="preserve"> </w:t>
      </w:r>
    </w:p>
    <w:p w:rsidR="002D2C93" w:rsidRPr="00B57C4A" w:rsidRDefault="008720FB" w:rsidP="00AC21C2">
      <w:pPr>
        <w:jc w:val="both"/>
        <w:rPr>
          <w:rFonts w:ascii="Trebuchet MS" w:hAnsi="Trebuchet MS"/>
        </w:rPr>
      </w:pPr>
      <w:bookmarkStart w:id="17" w:name="_GoBack"/>
      <w:bookmarkEnd w:id="17"/>
      <w:r w:rsidRPr="00B57C4A">
        <w:rPr>
          <w:rFonts w:ascii="Trebuchet MS" w:hAnsi="Trebuchet MS"/>
        </w:rPr>
        <w:t>Activități</w:t>
      </w:r>
      <w:r w:rsidR="00064CA9" w:rsidRPr="00B57C4A">
        <w:rPr>
          <w:rFonts w:ascii="Trebuchet MS" w:hAnsi="Trebuchet MS"/>
        </w:rPr>
        <w:t xml:space="preserve"> care pot fi incluse în proiectele pentru care se solicită finanțare în cadrul acestei cereri de proiecte</w:t>
      </w:r>
      <w:r w:rsidRPr="00B57C4A">
        <w:rPr>
          <w:rFonts w:ascii="Trebuchet MS" w:hAnsi="Trebuchet MS"/>
        </w:rPr>
        <w:t xml:space="preserve"> sunt (lista nu este exhaustivă):</w:t>
      </w:r>
      <w:r w:rsidR="00064CA9" w:rsidRPr="00B57C4A">
        <w:rPr>
          <w:rFonts w:ascii="Trebuchet MS" w:hAnsi="Trebuchet MS"/>
        </w:rPr>
        <w:t xml:space="preserve"> </w:t>
      </w:r>
    </w:p>
    <w:p w:rsidR="008F7618" w:rsidRPr="00B57C4A" w:rsidRDefault="008F7618" w:rsidP="00CC53E3">
      <w:pPr>
        <w:pStyle w:val="ListParagraph"/>
        <w:numPr>
          <w:ilvl w:val="0"/>
          <w:numId w:val="37"/>
        </w:numPr>
        <w:spacing w:after="0"/>
        <w:jc w:val="both"/>
        <w:rPr>
          <w:rFonts w:ascii="Trebuchet MS" w:hAnsi="Trebuchet MS"/>
          <w:i/>
        </w:rPr>
      </w:pPr>
      <w:r w:rsidRPr="00B57C4A">
        <w:rPr>
          <w:rFonts w:ascii="Trebuchet MS" w:hAnsi="Trebuchet MS"/>
          <w:i/>
        </w:rPr>
        <w:t>Capacitatea administrativă de a preveni și a reduce corupția:</w:t>
      </w:r>
    </w:p>
    <w:p w:rsidR="008F7618" w:rsidRPr="00B57C4A" w:rsidRDefault="008F7618" w:rsidP="008F7618">
      <w:pPr>
        <w:numPr>
          <w:ilvl w:val="0"/>
          <w:numId w:val="5"/>
        </w:numPr>
        <w:shd w:val="clear" w:color="auto" w:fill="FFFFFF"/>
        <w:spacing w:after="100" w:afterAutospacing="1" w:line="301" w:lineRule="atLeast"/>
        <w:jc w:val="both"/>
        <w:rPr>
          <w:rFonts w:ascii="Trebuchet MS" w:hAnsi="Trebuchet MS"/>
        </w:rPr>
      </w:pPr>
      <w:r w:rsidRPr="00B57C4A">
        <w:rPr>
          <w:rFonts w:ascii="Trebuchet MS" w:hAnsi="Trebuchet MS"/>
        </w:rPr>
        <w:t>sprijinirea dezvoltării și implementării de mecanisme care să faciliteze punerea în aplicare a cadrului legal în domeniul eticii și integrităţii (ghiduri, manuale de bune practici, colecții de cazuri de testare, standarde de etică și integritate etc.);</w:t>
      </w:r>
    </w:p>
    <w:p w:rsidR="008F7618" w:rsidRPr="00B57C4A" w:rsidRDefault="008F7618" w:rsidP="008F7618">
      <w:pPr>
        <w:numPr>
          <w:ilvl w:val="0"/>
          <w:numId w:val="5"/>
        </w:numPr>
        <w:shd w:val="clear" w:color="auto" w:fill="FFFFFF"/>
        <w:spacing w:before="100" w:beforeAutospacing="1" w:after="100" w:afterAutospacing="1" w:line="301" w:lineRule="atLeast"/>
        <w:jc w:val="both"/>
        <w:rPr>
          <w:rFonts w:ascii="Trebuchet MS" w:hAnsi="Trebuchet MS"/>
        </w:rPr>
      </w:pPr>
      <w:r w:rsidRPr="00B57C4A">
        <w:rPr>
          <w:rFonts w:ascii="Trebuchet MS" w:hAnsi="Trebuchet MS"/>
        </w:rPr>
        <w:t>măsuri de sprijin pentru implementarea măsurilor anticorupție reglementate de legislația națională și monitorizate de către SNA;</w:t>
      </w:r>
    </w:p>
    <w:p w:rsidR="008F7618" w:rsidRPr="00B57C4A" w:rsidRDefault="008F7618" w:rsidP="008F7618">
      <w:pPr>
        <w:numPr>
          <w:ilvl w:val="0"/>
          <w:numId w:val="5"/>
        </w:numPr>
        <w:shd w:val="clear" w:color="auto" w:fill="FFFFFF"/>
        <w:spacing w:before="100" w:beforeAutospacing="1" w:after="100" w:afterAutospacing="1" w:line="301" w:lineRule="atLeast"/>
        <w:jc w:val="both"/>
        <w:rPr>
          <w:rFonts w:ascii="Trebuchet MS" w:hAnsi="Trebuchet MS"/>
        </w:rPr>
      </w:pPr>
      <w:r w:rsidRPr="00B57C4A">
        <w:rPr>
          <w:rFonts w:ascii="Trebuchet MS" w:hAnsi="Trebuchet MS"/>
        </w:rPr>
        <w:t>dezvoltarea capacității analitice de a efectua activități de evaluare a riscurilor pe planuri sectoriale de acțiune de combatere a corupției;</w:t>
      </w:r>
    </w:p>
    <w:p w:rsidR="008F7618" w:rsidRPr="00B57C4A" w:rsidRDefault="008F7618" w:rsidP="008F7618">
      <w:pPr>
        <w:numPr>
          <w:ilvl w:val="0"/>
          <w:numId w:val="5"/>
        </w:numPr>
        <w:shd w:val="clear" w:color="auto" w:fill="FFFFFF"/>
        <w:spacing w:before="100" w:beforeAutospacing="1" w:after="100" w:afterAutospacing="1" w:line="301" w:lineRule="atLeast"/>
        <w:jc w:val="both"/>
        <w:rPr>
          <w:rFonts w:ascii="Trebuchet MS" w:hAnsi="Trebuchet MS"/>
        </w:rPr>
      </w:pPr>
      <w:r w:rsidRPr="00B57C4A">
        <w:rPr>
          <w:rFonts w:ascii="Trebuchet MS" w:hAnsi="Trebuchet MS"/>
        </w:rPr>
        <w:t>efectuarea de sondaje privind percepţia publică, studii, analize și cercetări științifice privind aspecte legate de corupție;</w:t>
      </w:r>
    </w:p>
    <w:p w:rsidR="008F7618" w:rsidRPr="00B57C4A" w:rsidRDefault="008F7618" w:rsidP="008F7618">
      <w:pPr>
        <w:numPr>
          <w:ilvl w:val="0"/>
          <w:numId w:val="5"/>
        </w:numPr>
        <w:shd w:val="clear" w:color="auto" w:fill="FFFFFF"/>
        <w:spacing w:before="100" w:beforeAutospacing="1" w:after="100" w:afterAutospacing="1" w:line="301" w:lineRule="atLeast"/>
        <w:jc w:val="both"/>
        <w:rPr>
          <w:rFonts w:ascii="Trebuchet MS" w:hAnsi="Trebuchet MS"/>
        </w:rPr>
      </w:pPr>
      <w:r w:rsidRPr="00B57C4A">
        <w:rPr>
          <w:rFonts w:ascii="Trebuchet MS" w:hAnsi="Trebuchet MS"/>
        </w:rPr>
        <w:t>elaborarea și implementarea unor mecanisme de cooperare cu întreprinderile și societatea civilă, precum și între autoritățile publice privind monitorizarea și evaluarea implementării măsurilor anticorupție;</w:t>
      </w:r>
    </w:p>
    <w:p w:rsidR="008F7618" w:rsidRPr="00B57C4A" w:rsidRDefault="008F7618" w:rsidP="008F7618">
      <w:pPr>
        <w:numPr>
          <w:ilvl w:val="0"/>
          <w:numId w:val="5"/>
        </w:numPr>
        <w:shd w:val="clear" w:color="auto" w:fill="FFFFFF"/>
        <w:spacing w:before="100" w:beforeAutospacing="1" w:after="100" w:afterAutospacing="1" w:line="301" w:lineRule="atLeast"/>
        <w:jc w:val="both"/>
        <w:rPr>
          <w:rFonts w:ascii="Trebuchet MS" w:hAnsi="Trebuchet MS"/>
        </w:rPr>
      </w:pPr>
      <w:r w:rsidRPr="00B57C4A">
        <w:rPr>
          <w:rFonts w:ascii="Trebuchet MS" w:hAnsi="Trebuchet MS"/>
        </w:rPr>
        <w:t>elaborarea de ghiduri de bune practici privind combaterea corupției, prevenirea conflictelor de interese;</w:t>
      </w:r>
    </w:p>
    <w:p w:rsidR="008F7618" w:rsidRPr="00B57C4A" w:rsidRDefault="008F7618" w:rsidP="00CC53E3">
      <w:pPr>
        <w:numPr>
          <w:ilvl w:val="0"/>
          <w:numId w:val="5"/>
        </w:numPr>
        <w:shd w:val="clear" w:color="auto" w:fill="FFFFFF"/>
        <w:spacing w:before="100" w:beforeAutospacing="1" w:after="0" w:line="301" w:lineRule="atLeast"/>
        <w:jc w:val="both"/>
        <w:rPr>
          <w:rFonts w:ascii="Trebuchet MS" w:hAnsi="Trebuchet MS"/>
        </w:rPr>
      </w:pPr>
      <w:r w:rsidRPr="00B57C4A">
        <w:rPr>
          <w:rFonts w:ascii="Trebuchet MS" w:hAnsi="Trebuchet MS"/>
        </w:rPr>
        <w:t>creşterea gradului de conştientizare publică şi campanii de educație anticorupție.</w:t>
      </w:r>
    </w:p>
    <w:p w:rsidR="008F7618" w:rsidRPr="00B57C4A" w:rsidRDefault="008F7618" w:rsidP="00CC53E3">
      <w:pPr>
        <w:pStyle w:val="ListParagraph"/>
        <w:numPr>
          <w:ilvl w:val="0"/>
          <w:numId w:val="37"/>
        </w:numPr>
        <w:spacing w:after="0"/>
        <w:jc w:val="both"/>
        <w:rPr>
          <w:rFonts w:ascii="Trebuchet MS" w:hAnsi="Trebuchet MS"/>
          <w:i/>
        </w:rPr>
      </w:pPr>
      <w:r w:rsidRPr="00B57C4A">
        <w:rPr>
          <w:rFonts w:ascii="Trebuchet MS" w:hAnsi="Trebuchet MS"/>
          <w:i/>
        </w:rPr>
        <w:t>Educație anticorupție:</w:t>
      </w:r>
    </w:p>
    <w:p w:rsidR="00B57C4A" w:rsidRPr="00B57C4A" w:rsidRDefault="00B57C4A" w:rsidP="008F7618">
      <w:pPr>
        <w:numPr>
          <w:ilvl w:val="0"/>
          <w:numId w:val="5"/>
        </w:numPr>
        <w:shd w:val="clear" w:color="auto" w:fill="FFFFFF"/>
        <w:spacing w:after="100" w:afterAutospacing="1" w:line="301" w:lineRule="atLeast"/>
        <w:jc w:val="both"/>
        <w:rPr>
          <w:rFonts w:ascii="Trebuchet MS" w:hAnsi="Trebuchet MS"/>
          <w:szCs w:val="24"/>
        </w:rPr>
      </w:pPr>
      <w:r w:rsidRPr="00B57C4A">
        <w:rPr>
          <w:rFonts w:ascii="Trebuchet MS" w:hAnsi="Trebuchet MS"/>
          <w:szCs w:val="24"/>
        </w:rPr>
        <w:t>creșterea nivelului de educație anticorupție pentru personalul din autoritățile și instituțiile publice;</w:t>
      </w:r>
    </w:p>
    <w:p w:rsidR="008F7618" w:rsidRPr="00B57C4A" w:rsidRDefault="008F7618" w:rsidP="008F7618">
      <w:pPr>
        <w:numPr>
          <w:ilvl w:val="0"/>
          <w:numId w:val="5"/>
        </w:numPr>
        <w:shd w:val="clear" w:color="auto" w:fill="FFFFFF"/>
        <w:spacing w:after="100" w:afterAutospacing="1" w:line="301" w:lineRule="atLeast"/>
        <w:jc w:val="both"/>
        <w:rPr>
          <w:rFonts w:ascii="Trebuchet MS" w:hAnsi="Trebuchet MS"/>
          <w:szCs w:val="24"/>
        </w:rPr>
      </w:pPr>
      <w:r w:rsidRPr="00B57C4A">
        <w:rPr>
          <w:rFonts w:ascii="Trebuchet MS" w:hAnsi="Trebuchet MS"/>
          <w:szCs w:val="24"/>
        </w:rPr>
        <w:t>cursuri de formare privind etica și integritatea care se adresează în special personalului din autoritățile și instituțiile publice (de exemplu, consilierii de etică, persoanele alese prin vot, personal de conducere).</w:t>
      </w:r>
    </w:p>
    <w:p w:rsidR="002D2C93" w:rsidRPr="00B57C4A" w:rsidRDefault="00B57C4A" w:rsidP="00BF6B92">
      <w:pPr>
        <w:pStyle w:val="NormalWeb"/>
        <w:shd w:val="clear" w:color="auto" w:fill="FFFFFF"/>
        <w:spacing w:before="120" w:beforeAutospacing="0" w:after="120" w:afterAutospacing="0" w:line="276" w:lineRule="auto"/>
        <w:jc w:val="both"/>
        <w:rPr>
          <w:rFonts w:ascii="Trebuchet MS" w:hAnsi="Trebuchet MS" w:cs="Arial"/>
          <w:color w:val="222222"/>
          <w:sz w:val="22"/>
          <w:szCs w:val="22"/>
        </w:rPr>
      </w:pPr>
      <w:r w:rsidRPr="00B57C4A">
        <w:rPr>
          <w:rFonts w:ascii="Trebuchet MS" w:hAnsi="Trebuchet MS" w:cs="Arial"/>
          <w:color w:val="222222"/>
          <w:sz w:val="22"/>
          <w:szCs w:val="22"/>
        </w:rPr>
        <w:t>Nu vor fi eligibile proiectele care abordează exclusiv dezvoltarea abilităților și cunoștințelor personalului în domeniul prevenirii corupției, transparenței, eticii și integrităţii.</w:t>
      </w:r>
    </w:p>
    <w:p w:rsidR="003C353F" w:rsidRPr="00B57C4A" w:rsidRDefault="00B21A4A" w:rsidP="00B60967">
      <w:pPr>
        <w:pStyle w:val="Heading3"/>
      </w:pPr>
      <w:bookmarkStart w:id="18" w:name="_Toc405390696"/>
      <w:bookmarkStart w:id="19" w:name="_Toc418668006"/>
      <w:r w:rsidRPr="00B57C4A">
        <w:lastRenderedPageBreak/>
        <w:t>II.3.</w:t>
      </w:r>
      <w:r w:rsidR="00A26D54" w:rsidRPr="00B57C4A">
        <w:t>5</w:t>
      </w:r>
      <w:r w:rsidRPr="00B57C4A">
        <w:t>. Contribuția FSE prin POCA la alte obiective tematice ale FESI</w:t>
      </w:r>
      <w:r w:rsidRPr="00B57C4A">
        <w:rPr>
          <w:vertAlign w:val="superscript"/>
        </w:rPr>
        <w:footnoteReference w:id="1"/>
      </w:r>
      <w:bookmarkEnd w:id="19"/>
      <w:r w:rsidRPr="00B57C4A">
        <w:t xml:space="preserve">  </w:t>
      </w:r>
    </w:p>
    <w:p w:rsidR="00E74959" w:rsidRPr="00B57C4A" w:rsidRDefault="00E74959" w:rsidP="00E74959">
      <w:pPr>
        <w:pStyle w:val="NormalWeb"/>
        <w:shd w:val="clear" w:color="auto" w:fill="FFFFFF"/>
        <w:spacing w:before="120" w:after="120" w:line="276" w:lineRule="auto"/>
        <w:ind w:firstLine="708"/>
        <w:jc w:val="both"/>
        <w:rPr>
          <w:rFonts w:ascii="Trebuchet MS" w:hAnsi="Trebuchet MS" w:cs="Arial"/>
          <w:color w:val="222222"/>
          <w:sz w:val="22"/>
          <w:szCs w:val="22"/>
        </w:rPr>
      </w:pPr>
      <w:r w:rsidRPr="00B57C4A">
        <w:rPr>
          <w:rFonts w:ascii="Trebuchet MS" w:hAnsi="Trebuchet MS" w:cs="Arial"/>
          <w:color w:val="222222"/>
          <w:sz w:val="22"/>
          <w:szCs w:val="22"/>
        </w:rPr>
        <w:t>POCA își propune să contribuie la crearea unei administrații publice moderne, capabilă să faciliteze dezvoltarea socio-economică a țării, prin intermediul unor servicii publice, investiții și reglementări de calitate, conducând la atingerea obiectivelor strategiei Europa 2020. În plus față de obiectivul tematic stabilit, sprijinul din POCA va contribui, de asemenea, la următoarele obiective tematice:</w:t>
      </w:r>
    </w:p>
    <w:p w:rsidR="00E74959" w:rsidRPr="00B57C4A" w:rsidRDefault="00E74959" w:rsidP="00E74959">
      <w:pPr>
        <w:pStyle w:val="NormalWeb"/>
        <w:shd w:val="clear" w:color="auto" w:fill="FFFFFF"/>
        <w:spacing w:before="120" w:after="120" w:line="276" w:lineRule="auto"/>
        <w:jc w:val="both"/>
        <w:rPr>
          <w:rFonts w:ascii="Trebuchet MS" w:hAnsi="Trebuchet MS" w:cs="Arial"/>
          <w:color w:val="222222"/>
          <w:sz w:val="22"/>
          <w:szCs w:val="22"/>
        </w:rPr>
      </w:pPr>
      <w:r w:rsidRPr="00B57C4A">
        <w:rPr>
          <w:rFonts w:ascii="Trebuchet MS" w:hAnsi="Trebuchet MS" w:cs="Arial"/>
          <w:i/>
          <w:iCs/>
          <w:color w:val="222222"/>
          <w:sz w:val="22"/>
          <w:szCs w:val="22"/>
        </w:rPr>
        <w:t>OT 1</w:t>
      </w:r>
      <w:r w:rsidRPr="00B57C4A">
        <w:rPr>
          <w:rFonts w:ascii="Trebuchet MS" w:hAnsi="Trebuchet MS" w:cs="Arial"/>
          <w:color w:val="222222"/>
          <w:sz w:val="22"/>
          <w:szCs w:val="22"/>
        </w:rPr>
        <w:t>: Cooperarea administrației publice locale cu partenerii din mediul academic, universități și institute de cercetare, precum și cu mediul de afaceri și societatea civilă pentru identificarea de soluții inovative la problemele comunităților locale va fi susținută prin program.</w:t>
      </w:r>
    </w:p>
    <w:p w:rsidR="00E74959" w:rsidRPr="00B57C4A" w:rsidRDefault="00E74959" w:rsidP="00E74959">
      <w:pPr>
        <w:pStyle w:val="NormalWeb"/>
        <w:shd w:val="clear" w:color="auto" w:fill="FFFFFF"/>
        <w:spacing w:before="120" w:after="120" w:line="276" w:lineRule="auto"/>
        <w:jc w:val="both"/>
        <w:rPr>
          <w:rFonts w:ascii="Trebuchet MS" w:hAnsi="Trebuchet MS" w:cs="Arial"/>
          <w:color w:val="222222"/>
          <w:sz w:val="22"/>
          <w:szCs w:val="22"/>
        </w:rPr>
      </w:pPr>
      <w:r w:rsidRPr="00B57C4A">
        <w:rPr>
          <w:rFonts w:ascii="Trebuchet MS" w:hAnsi="Trebuchet MS" w:cs="Arial"/>
          <w:i/>
          <w:iCs/>
          <w:color w:val="222222"/>
          <w:sz w:val="22"/>
          <w:szCs w:val="22"/>
        </w:rPr>
        <w:t>OT 2</w:t>
      </w:r>
      <w:r w:rsidRPr="00B57C4A">
        <w:rPr>
          <w:rFonts w:ascii="Trebuchet MS" w:hAnsi="Trebuchet MS" w:cs="Arial"/>
          <w:color w:val="222222"/>
          <w:sz w:val="22"/>
          <w:szCs w:val="22"/>
        </w:rPr>
        <w:t>: POCA va sprijini introducerea și utilizarea sistemelor de e-guvernare și TIC, la nivelul autorităților publice locale, în scopul reducerii sarcinilor administrative pentru utilizatorii de servicii publice, și apropierii de cetăţean şi mediul de afaceri, prin facilitarea accesului la serviciile oferite.</w:t>
      </w:r>
    </w:p>
    <w:p w:rsidR="00E74959" w:rsidRPr="00B57C4A" w:rsidRDefault="00E74959" w:rsidP="00E74959">
      <w:pPr>
        <w:pStyle w:val="NormalWeb"/>
        <w:shd w:val="clear" w:color="auto" w:fill="FFFFFF"/>
        <w:spacing w:before="120" w:after="120" w:line="276" w:lineRule="auto"/>
        <w:jc w:val="both"/>
        <w:rPr>
          <w:rFonts w:ascii="Trebuchet MS" w:hAnsi="Trebuchet MS" w:cs="Arial"/>
          <w:color w:val="222222"/>
          <w:sz w:val="22"/>
          <w:szCs w:val="22"/>
        </w:rPr>
      </w:pPr>
      <w:r w:rsidRPr="00B57C4A">
        <w:rPr>
          <w:rFonts w:ascii="Trebuchet MS" w:hAnsi="Trebuchet MS" w:cs="Arial"/>
          <w:i/>
          <w:iCs/>
          <w:color w:val="222222"/>
          <w:sz w:val="22"/>
          <w:szCs w:val="22"/>
        </w:rPr>
        <w:t>OT 3</w:t>
      </w:r>
      <w:r w:rsidRPr="00B57C4A">
        <w:rPr>
          <w:rFonts w:ascii="Trebuchet MS" w:hAnsi="Trebuchet MS" w:cs="Arial"/>
          <w:color w:val="222222"/>
          <w:sz w:val="22"/>
          <w:szCs w:val="22"/>
        </w:rPr>
        <w:t>: POCA va sprijini activități care să conducă la optimizarea și îmbunătățirea calității serviciilor oferite de administrația publică pentru mediul de afaceri. În cadrul AP 2 vor fi finanțate acțiuni de consultare între actorii relevanţi pe domenii specifice de competenţă pentru susținerea dezvoltării la nivel local și de creștere a calității actelor normative pentru reducerea poverii administrative pentru cetățeni și mediul de afaceri, proceduri de simplificare a sistemului de impozite și taxe, aplicarea unor măsuri de consolidare a transparenţei, stabilităţii si predictibilităţii și implementarea standardelor de cost și de calitate dezvoltate pentru serviciile publice, vor avea un impact asupra mediului de afaceri, în general, și IMM-urilor, în special. Prin coroborarea măsurilor de simplificare cu implementarea sistemelor de e-guvernare în relația dintre administrația publică și mediul de afaceri, se va reduce semnificativ timpul și costurile pentru IMM-uri de a accesa și beneficia de servicii publice.</w:t>
      </w:r>
    </w:p>
    <w:p w:rsidR="00E74959" w:rsidRPr="00B57C4A" w:rsidRDefault="00E74959" w:rsidP="00E74959">
      <w:pPr>
        <w:pStyle w:val="NormalWeb"/>
        <w:shd w:val="clear" w:color="auto" w:fill="FFFFFF"/>
        <w:spacing w:before="120" w:after="120" w:line="276" w:lineRule="auto"/>
        <w:jc w:val="both"/>
        <w:rPr>
          <w:rFonts w:ascii="Trebuchet MS" w:hAnsi="Trebuchet MS" w:cs="Arial"/>
          <w:color w:val="222222"/>
          <w:sz w:val="22"/>
          <w:szCs w:val="22"/>
        </w:rPr>
      </w:pPr>
      <w:r w:rsidRPr="00B57C4A">
        <w:rPr>
          <w:rFonts w:ascii="Trebuchet MS" w:hAnsi="Trebuchet MS" w:cs="Arial"/>
          <w:i/>
          <w:iCs/>
          <w:color w:val="222222"/>
          <w:sz w:val="22"/>
          <w:szCs w:val="22"/>
        </w:rPr>
        <w:t xml:space="preserve">OT 4: </w:t>
      </w:r>
      <w:r w:rsidRPr="00B57C4A">
        <w:rPr>
          <w:rFonts w:ascii="Trebuchet MS" w:hAnsi="Trebuchet MS" w:cs="Arial"/>
          <w:color w:val="222222"/>
          <w:sz w:val="22"/>
          <w:szCs w:val="22"/>
        </w:rPr>
        <w:t>Programul va susține activități de conștientizare a cetățenilor cu privire la necesitatea creşterii eficienţei energetice în toate domeniile vieţii economice şi sociale, precum şi prin activităţi de îmbunătăţire a transparenței și predictibilității cadrului de reglementare şi de simplificare a procedurilor.</w:t>
      </w:r>
    </w:p>
    <w:p w:rsidR="00E74959" w:rsidRPr="00B57C4A" w:rsidRDefault="00E74959" w:rsidP="00E74959">
      <w:pPr>
        <w:pStyle w:val="NormalWeb"/>
        <w:shd w:val="clear" w:color="auto" w:fill="FFFFFF"/>
        <w:spacing w:before="120" w:after="120" w:line="276" w:lineRule="auto"/>
        <w:jc w:val="both"/>
        <w:rPr>
          <w:rFonts w:ascii="Trebuchet MS" w:hAnsi="Trebuchet MS" w:cs="Arial"/>
          <w:color w:val="222222"/>
          <w:sz w:val="22"/>
          <w:szCs w:val="22"/>
        </w:rPr>
      </w:pPr>
      <w:r w:rsidRPr="00B57C4A">
        <w:rPr>
          <w:rFonts w:ascii="Trebuchet MS" w:hAnsi="Trebuchet MS" w:cs="Arial"/>
          <w:i/>
          <w:iCs/>
          <w:color w:val="222222"/>
          <w:sz w:val="22"/>
          <w:szCs w:val="22"/>
        </w:rPr>
        <w:t xml:space="preserve">OT 5: </w:t>
      </w:r>
      <w:r w:rsidRPr="00B57C4A">
        <w:rPr>
          <w:rFonts w:ascii="Trebuchet MS" w:hAnsi="Trebuchet MS" w:cs="Arial"/>
          <w:color w:val="222222"/>
          <w:sz w:val="22"/>
          <w:szCs w:val="22"/>
        </w:rPr>
        <w:t>Sistemul naţional de management al situaţiilor de urgenţă este caracterizat printr-o responsabilitate partajată între mai mulţi actori și necesită un sistem de coordonare inter-instituţional, organizat pe niveluri sau domenii de competenţă. Acest obiectiv va fi susținut prin activități care vor consolida capacitatea de management al riscurilor al autorităților administrației publice, în principal prin aplicarea unitară de reglementări şi proceduri de prevenire şi răspuns, măsuri de conştientizare privind expunerea la riscuri, asigurând prevenirea riscurilor generatoare de situaţii de urgenţă, prin evitarea manifestării acestora, prin reducerea frecvenţei de producere ori limitarea consecinţelor lor și creșterea capacității de răspuns.</w:t>
      </w:r>
    </w:p>
    <w:p w:rsidR="00E74959" w:rsidRPr="00B57C4A" w:rsidRDefault="00E74959" w:rsidP="00E74959">
      <w:pPr>
        <w:pStyle w:val="NormalWeb"/>
        <w:shd w:val="clear" w:color="auto" w:fill="FFFFFF"/>
        <w:spacing w:before="120" w:after="120" w:line="276" w:lineRule="auto"/>
        <w:jc w:val="both"/>
        <w:rPr>
          <w:rFonts w:ascii="Trebuchet MS" w:hAnsi="Trebuchet MS" w:cs="Arial"/>
          <w:color w:val="222222"/>
          <w:sz w:val="22"/>
          <w:szCs w:val="22"/>
        </w:rPr>
      </w:pPr>
      <w:r w:rsidRPr="00B57C4A">
        <w:rPr>
          <w:rFonts w:ascii="Trebuchet MS" w:hAnsi="Trebuchet MS" w:cs="Arial"/>
          <w:i/>
          <w:color w:val="222222"/>
          <w:sz w:val="22"/>
          <w:szCs w:val="22"/>
        </w:rPr>
        <w:t>OT 6</w:t>
      </w:r>
      <w:r w:rsidRPr="00B57C4A">
        <w:rPr>
          <w:rFonts w:ascii="Trebuchet MS" w:hAnsi="Trebuchet MS" w:cs="Arial"/>
          <w:color w:val="222222"/>
          <w:sz w:val="22"/>
          <w:szCs w:val="22"/>
        </w:rPr>
        <w:t xml:space="preserve">: POCA va susține activități privind dezvoltarea și implementarea de politici și strategii la toate nivelurile, precum și sisteme și proceduri pentru coordonarea acestora de către autoritățile administrației publice. POCA va susține măsuri pentru dezvoltarea capacității administrative a instituțiilor și autorităților publice implicate în evaluarea și adoptarea de </w:t>
      </w:r>
      <w:r w:rsidRPr="00B57C4A">
        <w:rPr>
          <w:rFonts w:ascii="Trebuchet MS" w:hAnsi="Trebuchet MS" w:cs="Arial"/>
          <w:color w:val="222222"/>
          <w:sz w:val="22"/>
          <w:szCs w:val="22"/>
        </w:rPr>
        <w:lastRenderedPageBreak/>
        <w:t>planuri de management Natura 2000, revizuirea și simplificarea procedurilor aferente, precum şi măsuri cu caracter orizontal de susţinere a capacităţii structurilor de management al ariilor protejate, inclusiv a siturilor Natura 2000.Vor fi susținute acţiuni ce vizează schimbarea comportamentului de consum a apei şi a atitudinii față de protecţia mediului în sensul conservării resurselor, în general.</w:t>
      </w:r>
    </w:p>
    <w:p w:rsidR="00E74959" w:rsidRPr="00B57C4A" w:rsidRDefault="00E74959" w:rsidP="00E74959">
      <w:pPr>
        <w:pStyle w:val="NormalWeb"/>
        <w:shd w:val="clear" w:color="auto" w:fill="FFFFFF"/>
        <w:spacing w:before="120" w:after="120" w:line="276" w:lineRule="auto"/>
        <w:jc w:val="both"/>
        <w:rPr>
          <w:rFonts w:ascii="Trebuchet MS" w:hAnsi="Trebuchet MS" w:cs="Arial"/>
          <w:color w:val="222222"/>
          <w:sz w:val="22"/>
          <w:szCs w:val="22"/>
        </w:rPr>
      </w:pPr>
      <w:r w:rsidRPr="00B57C4A">
        <w:rPr>
          <w:rFonts w:ascii="Trebuchet MS" w:hAnsi="Trebuchet MS" w:cs="Arial"/>
          <w:i/>
          <w:color w:val="222222"/>
          <w:sz w:val="22"/>
          <w:szCs w:val="22"/>
        </w:rPr>
        <w:t>OT 7</w:t>
      </w:r>
      <w:r w:rsidRPr="00B57C4A">
        <w:rPr>
          <w:rFonts w:ascii="Trebuchet MS" w:hAnsi="Trebuchet MS" w:cs="Arial"/>
          <w:color w:val="222222"/>
          <w:sz w:val="22"/>
          <w:szCs w:val="22"/>
        </w:rPr>
        <w:t>: Acest obiectiv va fi sprijinit prin acțiuni de consolidare a structurilor MT, dar și a altor actori în ceea ce privește elaborarea și implementare a strategiilor și politicilor în domeniul siguranței transportul, activități de formare în domeniul siguranței și securității a personalului din structurile de specialitate, dar şi în alte acţiuni necesare pentru implementarea politicii în domeniu, inclusiv cele rezultate din analiza funcţională. Acţiuni complementare vor viza dezvoltarea capacităţii administrative a ANAF şi a Poliţiei de Frontieră privind realizarea controlului vamal şi de trecere a frontierei, inclusiv dezvoltarea şi modificarea procedurilor şi pregătirea personalului, în conformitate cu EU Customs Competency Framework. Se vor avea în vedere sprijinirea măsurilor de reformă a guvernanței corporative a întreprinderilor de stat din sectorul energiei.</w:t>
      </w:r>
    </w:p>
    <w:p w:rsidR="001E32B6" w:rsidRPr="00B57C4A" w:rsidRDefault="00B21A4A" w:rsidP="00E74959">
      <w:pPr>
        <w:pStyle w:val="NormalWeb"/>
        <w:shd w:val="clear" w:color="auto" w:fill="FFFFFF"/>
        <w:spacing w:before="120" w:beforeAutospacing="0" w:after="120" w:afterAutospacing="0" w:line="276" w:lineRule="auto"/>
        <w:jc w:val="both"/>
        <w:rPr>
          <w:rFonts w:ascii="Trebuchet MS" w:hAnsi="Trebuchet MS" w:cs="Arial"/>
          <w:color w:val="222222"/>
          <w:sz w:val="22"/>
          <w:szCs w:val="22"/>
        </w:rPr>
      </w:pPr>
      <w:r w:rsidRPr="00B57C4A">
        <w:rPr>
          <w:rFonts w:ascii="Trebuchet MS" w:hAnsi="Trebuchet MS" w:cs="Arial"/>
          <w:color w:val="222222"/>
          <w:sz w:val="22"/>
          <w:szCs w:val="22"/>
        </w:rPr>
        <w:t>Solicitanții vor evidenția în cerer</w:t>
      </w:r>
      <w:r w:rsidR="00621F26" w:rsidRPr="00B57C4A">
        <w:rPr>
          <w:rFonts w:ascii="Trebuchet MS" w:hAnsi="Trebuchet MS" w:cs="Arial"/>
          <w:color w:val="222222"/>
          <w:sz w:val="22"/>
          <w:szCs w:val="22"/>
        </w:rPr>
        <w:t>ea</w:t>
      </w:r>
      <w:r w:rsidRPr="00B57C4A">
        <w:rPr>
          <w:rFonts w:ascii="Trebuchet MS" w:hAnsi="Trebuchet MS" w:cs="Arial"/>
          <w:color w:val="222222"/>
          <w:sz w:val="22"/>
          <w:szCs w:val="22"/>
        </w:rPr>
        <w:t xml:space="preserve"> de finanțare</w:t>
      </w:r>
      <w:r w:rsidR="00621F26" w:rsidRPr="00B57C4A">
        <w:rPr>
          <w:rFonts w:ascii="Trebuchet MS" w:hAnsi="Trebuchet MS" w:cs="Arial"/>
          <w:color w:val="222222"/>
          <w:sz w:val="22"/>
          <w:szCs w:val="22"/>
        </w:rPr>
        <w:t xml:space="preserve">, în secțiunea 6.2 </w:t>
      </w:r>
      <w:r w:rsidRPr="00B57C4A">
        <w:rPr>
          <w:rFonts w:ascii="Trebuchet MS" w:hAnsi="Trebuchet MS" w:cs="Arial"/>
          <w:i/>
          <w:color w:val="222222"/>
          <w:sz w:val="22"/>
          <w:szCs w:val="22"/>
        </w:rPr>
        <w:t>Justificare și context</w:t>
      </w:r>
      <w:r w:rsidR="00621F26" w:rsidRPr="00B57C4A">
        <w:rPr>
          <w:rFonts w:ascii="Trebuchet MS" w:hAnsi="Trebuchet MS" w:cs="Arial"/>
          <w:i/>
          <w:color w:val="222222"/>
          <w:sz w:val="22"/>
          <w:szCs w:val="22"/>
        </w:rPr>
        <w:t>,</w:t>
      </w:r>
      <w:r w:rsidRPr="00B57C4A">
        <w:rPr>
          <w:rFonts w:ascii="Trebuchet MS" w:hAnsi="Trebuchet MS" w:cs="Arial"/>
          <w:color w:val="222222"/>
          <w:sz w:val="22"/>
          <w:szCs w:val="22"/>
        </w:rPr>
        <w:t xml:space="preserve"> dacă propunerea de proiect contribuie la unul/mai multe dintre obiectivele tematice 1-7, enumerate mai sus.</w:t>
      </w:r>
    </w:p>
    <w:p w:rsidR="003C353F" w:rsidRPr="00B57C4A" w:rsidRDefault="00B21A4A" w:rsidP="00B60967">
      <w:pPr>
        <w:pStyle w:val="Heading3"/>
      </w:pPr>
      <w:bookmarkStart w:id="20" w:name="_Toc418668007"/>
      <w:r w:rsidRPr="00B57C4A">
        <w:t>II.3.</w:t>
      </w:r>
      <w:r w:rsidR="00A26D54" w:rsidRPr="00B57C4A">
        <w:t>6</w:t>
      </w:r>
      <w:r w:rsidRPr="00B57C4A">
        <w:t>. Grup țintă</w:t>
      </w:r>
      <w:bookmarkEnd w:id="20"/>
      <w:r w:rsidRPr="00B57C4A">
        <w:t xml:space="preserve"> </w:t>
      </w:r>
    </w:p>
    <w:bookmarkEnd w:id="18"/>
    <w:p w:rsidR="002D2C93" w:rsidRPr="00B57C4A" w:rsidRDefault="00B21A4A">
      <w:pPr>
        <w:spacing w:before="120" w:after="120"/>
        <w:jc w:val="both"/>
        <w:rPr>
          <w:rFonts w:ascii="Trebuchet MS" w:hAnsi="Trebuchet MS"/>
        </w:rPr>
      </w:pPr>
      <w:r w:rsidRPr="00B57C4A">
        <w:rPr>
          <w:rFonts w:ascii="Trebuchet MS" w:hAnsi="Trebuchet MS"/>
        </w:rPr>
        <w:t>În cadrul proiectului propus spre finanțare, grup</w:t>
      </w:r>
      <w:r w:rsidR="002577D7" w:rsidRPr="00B57C4A">
        <w:rPr>
          <w:rFonts w:ascii="Trebuchet MS" w:hAnsi="Trebuchet MS"/>
        </w:rPr>
        <w:t>ul</w:t>
      </w:r>
      <w:r w:rsidRPr="00B57C4A">
        <w:rPr>
          <w:rFonts w:ascii="Trebuchet MS" w:hAnsi="Trebuchet MS"/>
        </w:rPr>
        <w:t xml:space="preserve"> țintă eligibil </w:t>
      </w:r>
      <w:r w:rsidR="002B7A36" w:rsidRPr="00B57C4A">
        <w:rPr>
          <w:rFonts w:ascii="Trebuchet MS" w:hAnsi="Trebuchet MS"/>
        </w:rPr>
        <w:t xml:space="preserve">este </w:t>
      </w:r>
      <w:r w:rsidR="008212B3" w:rsidRPr="00B57C4A">
        <w:rPr>
          <w:rFonts w:ascii="Trebuchet MS" w:hAnsi="Trebuchet MS"/>
        </w:rPr>
        <w:t>personal din autoritățile publice locale, aleși locali, reprezentanți ai ONG, reprezentanți ai partenerilor sociali,  cetățeni</w:t>
      </w:r>
      <w:r w:rsidR="00E40340" w:rsidRPr="00B57C4A">
        <w:rPr>
          <w:rFonts w:ascii="Trebuchet MS" w:hAnsi="Trebuchet MS"/>
        </w:rPr>
        <w:t>.</w:t>
      </w:r>
      <w:r w:rsidRPr="00B57C4A">
        <w:rPr>
          <w:rFonts w:ascii="Trebuchet MS" w:hAnsi="Trebuchet MS"/>
        </w:rPr>
        <w:t xml:space="preserve"> </w:t>
      </w:r>
    </w:p>
    <w:p w:rsidR="00B63065" w:rsidRPr="00B57C4A" w:rsidRDefault="00B21A4A" w:rsidP="00010ECB">
      <w:pPr>
        <w:spacing w:before="120" w:after="120"/>
        <w:jc w:val="both"/>
        <w:rPr>
          <w:rFonts w:ascii="Trebuchet MS" w:hAnsi="Trebuchet MS"/>
        </w:rPr>
      </w:pPr>
      <w:r w:rsidRPr="00B57C4A">
        <w:rPr>
          <w:rFonts w:ascii="Trebuchet MS" w:hAnsi="Trebuchet MS"/>
        </w:rPr>
        <w:t xml:space="preserve">Grupul țintă trebuie să fie relevant pentru atingerea obiectivelor specifice ale proiectului depus. </w:t>
      </w:r>
      <w:r w:rsidR="005C486A" w:rsidRPr="00B57C4A">
        <w:rPr>
          <w:rFonts w:ascii="Trebuchet MS" w:hAnsi="Trebuchet MS"/>
        </w:rPr>
        <w:t xml:space="preserve">Problemele identificate la nivelul grupului țintă vor fi descrise în secțiunea </w:t>
      </w:r>
      <w:r w:rsidR="00AC6C21" w:rsidRPr="00B57C4A">
        <w:rPr>
          <w:rFonts w:ascii="Trebuchet MS" w:hAnsi="Trebuchet MS"/>
        </w:rPr>
        <w:t xml:space="preserve">6.2 </w:t>
      </w:r>
      <w:r w:rsidRPr="00B57C4A">
        <w:rPr>
          <w:rFonts w:ascii="Trebuchet MS" w:hAnsi="Trebuchet MS"/>
          <w:i/>
        </w:rPr>
        <w:t>Justificare și context</w:t>
      </w:r>
      <w:r w:rsidR="0095096B" w:rsidRPr="00B57C4A">
        <w:rPr>
          <w:rFonts w:ascii="Trebuchet MS" w:hAnsi="Trebuchet MS"/>
        </w:rPr>
        <w:t xml:space="preserve"> </w:t>
      </w:r>
      <w:r w:rsidR="00AC6C21" w:rsidRPr="00B57C4A">
        <w:rPr>
          <w:rFonts w:ascii="Trebuchet MS" w:hAnsi="Trebuchet MS"/>
        </w:rPr>
        <w:t xml:space="preserve">a cererii de finanțare. În secțiunea 6.3 </w:t>
      </w:r>
      <w:r w:rsidRPr="00B57C4A">
        <w:rPr>
          <w:rFonts w:ascii="Trebuchet MS" w:hAnsi="Trebuchet MS"/>
          <w:i/>
        </w:rPr>
        <w:t>Grup țintă</w:t>
      </w:r>
      <w:r w:rsidR="0095096B" w:rsidRPr="00B57C4A">
        <w:rPr>
          <w:rFonts w:ascii="Trebuchet MS" w:hAnsi="Trebuchet MS"/>
        </w:rPr>
        <w:t xml:space="preserve">, grupul țintă care beneficiază direct de activitățile proiectului </w:t>
      </w:r>
      <w:r w:rsidRPr="00B57C4A">
        <w:rPr>
          <w:rFonts w:ascii="Trebuchet MS" w:hAnsi="Trebuchet MS"/>
        </w:rPr>
        <w:t>va fi exprimat numeric</w:t>
      </w:r>
      <w:r w:rsidR="00795B75" w:rsidRPr="00B57C4A">
        <w:rPr>
          <w:rFonts w:ascii="Trebuchet MS" w:hAnsi="Trebuchet MS"/>
        </w:rPr>
        <w:t>.</w:t>
      </w:r>
      <w:r w:rsidRPr="00B57C4A">
        <w:rPr>
          <w:rFonts w:ascii="Trebuchet MS" w:hAnsi="Trebuchet MS"/>
        </w:rPr>
        <w:t xml:space="preserve"> </w:t>
      </w:r>
    </w:p>
    <w:p w:rsidR="003C353F" w:rsidRPr="00B57C4A" w:rsidRDefault="00B21A4A" w:rsidP="00B60967">
      <w:pPr>
        <w:pStyle w:val="Heading3"/>
      </w:pPr>
      <w:bookmarkStart w:id="21" w:name="_Toc418668008"/>
      <w:r w:rsidRPr="00B57C4A">
        <w:t>II.3.</w:t>
      </w:r>
      <w:r w:rsidR="00A26D54" w:rsidRPr="00B57C4A">
        <w:t>7</w:t>
      </w:r>
      <w:r w:rsidRPr="00B57C4A">
        <w:t>. Eligibilitatea solicitanților și a partenerilor</w:t>
      </w:r>
      <w:bookmarkEnd w:id="21"/>
    </w:p>
    <w:p w:rsidR="009E69AC" w:rsidRPr="00B57C4A" w:rsidRDefault="00B21A4A" w:rsidP="002577D7">
      <w:pPr>
        <w:spacing w:before="120" w:after="120"/>
        <w:ind w:firstLine="708"/>
        <w:jc w:val="both"/>
        <w:rPr>
          <w:rFonts w:ascii="Trebuchet MS" w:hAnsi="Trebuchet MS"/>
        </w:rPr>
      </w:pPr>
      <w:r w:rsidRPr="00B57C4A">
        <w:rPr>
          <w:rFonts w:ascii="Trebuchet MS" w:hAnsi="Trebuchet MS"/>
        </w:rPr>
        <w:t>A) Categorii de solicitanți eligibili</w:t>
      </w:r>
    </w:p>
    <w:p w:rsidR="009E69AC" w:rsidRPr="00B57C4A" w:rsidRDefault="00B21A4A" w:rsidP="00010ECB">
      <w:pPr>
        <w:spacing w:before="120" w:after="120"/>
        <w:jc w:val="both"/>
        <w:rPr>
          <w:rFonts w:ascii="Trebuchet MS" w:hAnsi="Trebuchet MS"/>
        </w:rPr>
      </w:pPr>
      <w:r w:rsidRPr="00B57C4A">
        <w:rPr>
          <w:rFonts w:ascii="Trebuchet MS" w:hAnsi="Trebuchet MS"/>
        </w:rPr>
        <w:t>Pot depune proiecte în cadrul acestei cereri de proiecte următoarele instituții:</w:t>
      </w:r>
    </w:p>
    <w:p w:rsidR="00732C4F" w:rsidRPr="00B57C4A" w:rsidRDefault="00732C4F" w:rsidP="00010ECB">
      <w:pPr>
        <w:pStyle w:val="ListParagraph"/>
        <w:numPr>
          <w:ilvl w:val="0"/>
          <w:numId w:val="4"/>
        </w:numPr>
        <w:autoSpaceDE w:val="0"/>
        <w:autoSpaceDN w:val="0"/>
        <w:adjustRightInd w:val="0"/>
        <w:spacing w:before="120" w:after="120"/>
        <w:ind w:left="360"/>
        <w:rPr>
          <w:rFonts w:ascii="Trebuchet MS" w:hAnsi="Trebuchet MS"/>
        </w:rPr>
      </w:pPr>
      <w:r w:rsidRPr="00B57C4A">
        <w:rPr>
          <w:rFonts w:ascii="Trebuchet MS" w:hAnsi="Trebuchet MS"/>
        </w:rPr>
        <w:t>Autorități ale administrației publice locale de la nivelul județelor și municipiilor;</w:t>
      </w:r>
    </w:p>
    <w:p w:rsidR="00732C4F" w:rsidRPr="00B57C4A" w:rsidRDefault="00732C4F" w:rsidP="00732C4F">
      <w:pPr>
        <w:pStyle w:val="ListParagraph"/>
        <w:numPr>
          <w:ilvl w:val="0"/>
          <w:numId w:val="4"/>
        </w:numPr>
        <w:autoSpaceDE w:val="0"/>
        <w:autoSpaceDN w:val="0"/>
        <w:adjustRightInd w:val="0"/>
        <w:spacing w:before="120" w:after="120"/>
        <w:ind w:left="360"/>
        <w:rPr>
          <w:rFonts w:ascii="Trebuchet MS" w:hAnsi="Trebuchet MS"/>
          <w:sz w:val="20"/>
        </w:rPr>
      </w:pPr>
      <w:r w:rsidRPr="00B57C4A">
        <w:rPr>
          <w:rFonts w:ascii="Trebuchet MS" w:hAnsi="Trebuchet MS"/>
          <w:bCs/>
          <w:szCs w:val="24"/>
        </w:rPr>
        <w:t>ONG-uri;</w:t>
      </w:r>
    </w:p>
    <w:p w:rsidR="00732C4F" w:rsidRPr="00B57C4A" w:rsidRDefault="00732C4F" w:rsidP="00732C4F">
      <w:pPr>
        <w:pStyle w:val="ListParagraph"/>
        <w:numPr>
          <w:ilvl w:val="0"/>
          <w:numId w:val="4"/>
        </w:numPr>
        <w:autoSpaceDE w:val="0"/>
        <w:autoSpaceDN w:val="0"/>
        <w:adjustRightInd w:val="0"/>
        <w:spacing w:before="120" w:after="120"/>
        <w:ind w:left="360"/>
        <w:rPr>
          <w:rFonts w:ascii="Trebuchet MS" w:hAnsi="Trebuchet MS"/>
        </w:rPr>
      </w:pPr>
      <w:r w:rsidRPr="00B57C4A">
        <w:rPr>
          <w:rFonts w:ascii="Trebuchet MS" w:hAnsi="Trebuchet MS"/>
        </w:rPr>
        <w:t>Parteneri sociali;</w:t>
      </w:r>
    </w:p>
    <w:p w:rsidR="00732C4F" w:rsidRPr="00B57C4A" w:rsidRDefault="00732C4F" w:rsidP="00732C4F">
      <w:pPr>
        <w:pStyle w:val="ListParagraph"/>
        <w:numPr>
          <w:ilvl w:val="0"/>
          <w:numId w:val="4"/>
        </w:numPr>
        <w:autoSpaceDE w:val="0"/>
        <w:autoSpaceDN w:val="0"/>
        <w:adjustRightInd w:val="0"/>
        <w:spacing w:before="120" w:after="120"/>
        <w:ind w:left="360"/>
        <w:rPr>
          <w:rFonts w:ascii="Trebuchet MS" w:hAnsi="Trebuchet MS"/>
        </w:rPr>
      </w:pPr>
      <w:r w:rsidRPr="00B57C4A">
        <w:rPr>
          <w:rFonts w:ascii="Trebuchet MS" w:hAnsi="Trebuchet MS"/>
        </w:rPr>
        <w:t>Instituții publice de învățământ superior acreditate și de cercetare, Academia Română.</w:t>
      </w:r>
    </w:p>
    <w:p w:rsidR="009E69AC" w:rsidRPr="00B57C4A" w:rsidRDefault="00B21A4A" w:rsidP="002577D7">
      <w:pPr>
        <w:spacing w:before="120" w:after="120"/>
        <w:ind w:firstLine="708"/>
        <w:jc w:val="both"/>
        <w:rPr>
          <w:rFonts w:ascii="Trebuchet MS" w:hAnsi="Trebuchet MS"/>
        </w:rPr>
      </w:pPr>
      <w:bookmarkStart w:id="22" w:name="_Toc405390688"/>
      <w:r w:rsidRPr="00B57C4A">
        <w:rPr>
          <w:rFonts w:ascii="Trebuchet MS" w:hAnsi="Trebuchet MS"/>
        </w:rPr>
        <w:t>B) Categorii de parteneri eligibili</w:t>
      </w:r>
      <w:bookmarkEnd w:id="22"/>
      <w:r w:rsidRPr="00B57C4A">
        <w:rPr>
          <w:rFonts w:ascii="Trebuchet MS" w:hAnsi="Trebuchet MS"/>
        </w:rPr>
        <w:t xml:space="preserve"> </w:t>
      </w:r>
    </w:p>
    <w:p w:rsidR="009E69AC" w:rsidRPr="00B57C4A" w:rsidRDefault="00B21A4A" w:rsidP="00010ECB">
      <w:pPr>
        <w:spacing w:before="120" w:after="120"/>
        <w:jc w:val="both"/>
        <w:rPr>
          <w:rFonts w:ascii="Trebuchet MS" w:hAnsi="Trebuchet MS"/>
        </w:rPr>
      </w:pPr>
      <w:r w:rsidRPr="00B57C4A">
        <w:rPr>
          <w:rFonts w:ascii="Trebuchet MS" w:hAnsi="Trebuchet MS"/>
        </w:rPr>
        <w:t xml:space="preserve">Pot fi parteneri în cadrul acestei cereri de proiecte următoarele </w:t>
      </w:r>
      <w:r w:rsidR="007517B1" w:rsidRPr="00B57C4A">
        <w:rPr>
          <w:rFonts w:ascii="Trebuchet MS" w:hAnsi="Trebuchet MS"/>
        </w:rPr>
        <w:t xml:space="preserve">tipuri de </w:t>
      </w:r>
      <w:r w:rsidRPr="00B57C4A">
        <w:rPr>
          <w:rFonts w:ascii="Trebuchet MS" w:hAnsi="Trebuchet MS"/>
        </w:rPr>
        <w:t>instituții</w:t>
      </w:r>
      <w:r w:rsidR="007517B1" w:rsidRPr="00B57C4A">
        <w:rPr>
          <w:rFonts w:ascii="Trebuchet MS" w:hAnsi="Trebuchet MS"/>
        </w:rPr>
        <w:t>, care au expertiza și competențele necesare pentru a sprijini realizarea obiectivelor proiectului propus</w:t>
      </w:r>
      <w:r w:rsidR="00D632FD" w:rsidRPr="00B57C4A">
        <w:rPr>
          <w:rFonts w:ascii="Trebuchet MS" w:hAnsi="Trebuchet MS"/>
        </w:rPr>
        <w:t>:</w:t>
      </w:r>
    </w:p>
    <w:p w:rsidR="009E69AC" w:rsidRPr="00B57C4A" w:rsidRDefault="00B21A4A" w:rsidP="00010ECB">
      <w:pPr>
        <w:pStyle w:val="ListParagraph"/>
        <w:numPr>
          <w:ilvl w:val="0"/>
          <w:numId w:val="4"/>
        </w:numPr>
        <w:autoSpaceDE w:val="0"/>
        <w:autoSpaceDN w:val="0"/>
        <w:adjustRightInd w:val="0"/>
        <w:spacing w:before="120" w:after="120"/>
        <w:ind w:left="360"/>
        <w:rPr>
          <w:rFonts w:ascii="Trebuchet MS" w:hAnsi="Trebuchet MS"/>
        </w:rPr>
      </w:pPr>
      <w:r w:rsidRPr="00B57C4A">
        <w:rPr>
          <w:rFonts w:ascii="Trebuchet MS" w:hAnsi="Trebuchet MS"/>
        </w:rPr>
        <w:t xml:space="preserve">Autorități </w:t>
      </w:r>
      <w:r w:rsidR="008212B3" w:rsidRPr="00B57C4A">
        <w:rPr>
          <w:rFonts w:ascii="Trebuchet MS" w:hAnsi="Trebuchet MS"/>
        </w:rPr>
        <w:t>ale administrației publice locale</w:t>
      </w:r>
      <w:r w:rsidRPr="00B57C4A">
        <w:rPr>
          <w:rFonts w:ascii="Trebuchet MS" w:hAnsi="Trebuchet MS"/>
        </w:rPr>
        <w:t>;</w:t>
      </w:r>
    </w:p>
    <w:p w:rsidR="008212B3" w:rsidRPr="00B57C4A" w:rsidRDefault="008212B3" w:rsidP="00010ECB">
      <w:pPr>
        <w:pStyle w:val="ListParagraph"/>
        <w:numPr>
          <w:ilvl w:val="0"/>
          <w:numId w:val="4"/>
        </w:numPr>
        <w:autoSpaceDE w:val="0"/>
        <w:autoSpaceDN w:val="0"/>
        <w:adjustRightInd w:val="0"/>
        <w:spacing w:before="120" w:after="120"/>
        <w:ind w:left="360"/>
        <w:rPr>
          <w:rFonts w:ascii="Trebuchet MS" w:hAnsi="Trebuchet MS"/>
          <w:sz w:val="20"/>
        </w:rPr>
      </w:pPr>
      <w:r w:rsidRPr="00B57C4A">
        <w:rPr>
          <w:rFonts w:ascii="Trebuchet MS" w:hAnsi="Trebuchet MS"/>
          <w:bCs/>
          <w:szCs w:val="24"/>
        </w:rPr>
        <w:t>ONG-uri;</w:t>
      </w:r>
    </w:p>
    <w:p w:rsidR="009E69AC" w:rsidRPr="00B57C4A" w:rsidRDefault="008212B3" w:rsidP="00010ECB">
      <w:pPr>
        <w:pStyle w:val="ListParagraph"/>
        <w:numPr>
          <w:ilvl w:val="0"/>
          <w:numId w:val="4"/>
        </w:numPr>
        <w:autoSpaceDE w:val="0"/>
        <w:autoSpaceDN w:val="0"/>
        <w:adjustRightInd w:val="0"/>
        <w:spacing w:before="120" w:after="120"/>
        <w:ind w:left="360"/>
        <w:rPr>
          <w:rFonts w:ascii="Trebuchet MS" w:hAnsi="Trebuchet MS"/>
        </w:rPr>
      </w:pPr>
      <w:r w:rsidRPr="00B57C4A">
        <w:rPr>
          <w:rFonts w:ascii="Trebuchet MS" w:hAnsi="Trebuchet MS"/>
        </w:rPr>
        <w:t>Parteneri sociali</w:t>
      </w:r>
      <w:r w:rsidR="00B21A4A" w:rsidRPr="00B57C4A">
        <w:rPr>
          <w:rFonts w:ascii="Trebuchet MS" w:hAnsi="Trebuchet MS"/>
        </w:rPr>
        <w:t>;</w:t>
      </w:r>
    </w:p>
    <w:p w:rsidR="00E30955" w:rsidRPr="00B57C4A" w:rsidRDefault="00B21A4A" w:rsidP="00010ECB">
      <w:pPr>
        <w:pStyle w:val="ListParagraph"/>
        <w:numPr>
          <w:ilvl w:val="0"/>
          <w:numId w:val="4"/>
        </w:numPr>
        <w:autoSpaceDE w:val="0"/>
        <w:autoSpaceDN w:val="0"/>
        <w:adjustRightInd w:val="0"/>
        <w:spacing w:before="120" w:after="120"/>
        <w:ind w:left="360"/>
        <w:rPr>
          <w:rFonts w:ascii="Trebuchet MS" w:hAnsi="Trebuchet MS"/>
        </w:rPr>
      </w:pPr>
      <w:r w:rsidRPr="00B57C4A">
        <w:rPr>
          <w:rFonts w:ascii="Trebuchet MS" w:hAnsi="Trebuchet MS"/>
        </w:rPr>
        <w:t>Instituții</w:t>
      </w:r>
      <w:r w:rsidR="00884E30" w:rsidRPr="00B57C4A">
        <w:rPr>
          <w:rFonts w:ascii="Trebuchet MS" w:hAnsi="Trebuchet MS"/>
        </w:rPr>
        <w:t xml:space="preserve"> publice</w:t>
      </w:r>
      <w:r w:rsidRPr="00B57C4A">
        <w:rPr>
          <w:rFonts w:ascii="Trebuchet MS" w:hAnsi="Trebuchet MS"/>
        </w:rPr>
        <w:t xml:space="preserve"> de învățământ superior acreditate și de cercetare</w:t>
      </w:r>
      <w:r w:rsidR="00E30955" w:rsidRPr="00B57C4A">
        <w:rPr>
          <w:rFonts w:ascii="Trebuchet MS" w:hAnsi="Trebuchet MS"/>
        </w:rPr>
        <w:t>;</w:t>
      </w:r>
    </w:p>
    <w:p w:rsidR="009E69AC" w:rsidRDefault="00B21A4A" w:rsidP="00010ECB">
      <w:pPr>
        <w:pStyle w:val="ListParagraph"/>
        <w:numPr>
          <w:ilvl w:val="0"/>
          <w:numId w:val="4"/>
        </w:numPr>
        <w:autoSpaceDE w:val="0"/>
        <w:autoSpaceDN w:val="0"/>
        <w:adjustRightInd w:val="0"/>
        <w:spacing w:before="120" w:after="120"/>
        <w:ind w:left="360"/>
        <w:rPr>
          <w:rFonts w:ascii="Trebuchet MS" w:hAnsi="Trebuchet MS"/>
        </w:rPr>
      </w:pPr>
      <w:r w:rsidRPr="00B57C4A">
        <w:rPr>
          <w:rFonts w:ascii="Trebuchet MS" w:hAnsi="Trebuchet MS"/>
        </w:rPr>
        <w:t xml:space="preserve"> Academia Română.</w:t>
      </w:r>
    </w:p>
    <w:p w:rsidR="002255E9" w:rsidRPr="002255E9" w:rsidRDefault="002255E9" w:rsidP="002255E9">
      <w:pPr>
        <w:autoSpaceDE w:val="0"/>
        <w:autoSpaceDN w:val="0"/>
        <w:adjustRightInd w:val="0"/>
        <w:spacing w:before="120" w:after="120"/>
        <w:rPr>
          <w:rFonts w:ascii="Trebuchet MS" w:hAnsi="Trebuchet MS"/>
        </w:rPr>
      </w:pPr>
      <w:r w:rsidRPr="002255E9">
        <w:rPr>
          <w:rFonts w:ascii="Trebuchet MS" w:hAnsi="Trebuchet MS"/>
        </w:rPr>
        <w:lastRenderedPageBreak/>
        <w:t xml:space="preserve">Selecția entităților din sectorul privat ca partener/parteneri se va realiza numai prin aplicarea unei proceduri transparente și nediscriminatorii, pentru fiecare proiect în parte. </w:t>
      </w:r>
    </w:p>
    <w:p w:rsidR="003D0204" w:rsidRPr="00B57C4A" w:rsidRDefault="00B21A4A" w:rsidP="002577D7">
      <w:pPr>
        <w:spacing w:before="120" w:after="120"/>
        <w:ind w:firstLine="708"/>
        <w:jc w:val="both"/>
        <w:rPr>
          <w:rFonts w:ascii="Trebuchet MS" w:hAnsi="Trebuchet MS"/>
        </w:rPr>
      </w:pPr>
      <w:r w:rsidRPr="00B57C4A">
        <w:rPr>
          <w:rFonts w:ascii="Trebuchet MS" w:hAnsi="Trebuchet MS"/>
        </w:rPr>
        <w:t>C) Cazuri de excludere de la eligibilitate</w:t>
      </w:r>
    </w:p>
    <w:p w:rsidR="003D0204" w:rsidRPr="00B57C4A" w:rsidRDefault="00B21A4A" w:rsidP="003D0204">
      <w:pPr>
        <w:spacing w:before="120" w:after="120"/>
        <w:jc w:val="both"/>
        <w:rPr>
          <w:rFonts w:ascii="Trebuchet MS" w:hAnsi="Trebuchet MS"/>
        </w:rPr>
      </w:pPr>
      <w:r w:rsidRPr="00B57C4A">
        <w:rPr>
          <w:rFonts w:ascii="Trebuchet MS" w:hAnsi="Trebuchet MS"/>
        </w:rPr>
        <w:t xml:space="preserve">Solicitanții și partenerii vor fi excluși de la acordarea finanțării dacă se află în una din situațiile prezentate </w:t>
      </w:r>
      <w:r w:rsidR="00884E30" w:rsidRPr="00B57C4A">
        <w:rPr>
          <w:rFonts w:ascii="Trebuchet MS" w:hAnsi="Trebuchet MS"/>
        </w:rPr>
        <w:t>mai jos</w:t>
      </w:r>
      <w:r w:rsidRPr="00B57C4A">
        <w:rPr>
          <w:rFonts w:ascii="Trebuchet MS" w:hAnsi="Trebuchet MS"/>
        </w:rPr>
        <w:t>:</w:t>
      </w:r>
    </w:p>
    <w:p w:rsidR="003D0204" w:rsidRPr="00B57C4A" w:rsidRDefault="00B21A4A" w:rsidP="003D0204">
      <w:pPr>
        <w:numPr>
          <w:ilvl w:val="1"/>
          <w:numId w:val="33"/>
        </w:numPr>
        <w:spacing w:before="120" w:after="120"/>
        <w:ind w:left="426"/>
        <w:jc w:val="both"/>
        <w:rPr>
          <w:rFonts w:ascii="Trebuchet MS" w:hAnsi="Trebuchet MS"/>
        </w:rPr>
      </w:pPr>
      <w:r w:rsidRPr="00B57C4A">
        <w:rPr>
          <w:rFonts w:ascii="Trebuchet MS" w:hAnsi="Trebuchet MS"/>
        </w:rPr>
        <w:t>în stare de faliment/insolvență sau face obiectul unei proceduri de lichidare sau de administrare judiciară, încheierea de concordate, suspendarea activităţii economice sau obiectul unei proceduri în urma acestor situaţii sau în situaţii similare în urma unei proceduri de aceeaşi natură prevăzute de legislaţia sau de reglementările naţionale;</w:t>
      </w:r>
    </w:p>
    <w:p w:rsidR="003D0204" w:rsidRPr="00B57C4A" w:rsidRDefault="00B21A4A" w:rsidP="003D0204">
      <w:pPr>
        <w:numPr>
          <w:ilvl w:val="1"/>
          <w:numId w:val="33"/>
        </w:numPr>
        <w:spacing w:after="0"/>
        <w:ind w:left="426"/>
        <w:jc w:val="both"/>
        <w:rPr>
          <w:rFonts w:ascii="Trebuchet MS" w:hAnsi="Trebuchet MS"/>
        </w:rPr>
      </w:pPr>
      <w:r w:rsidRPr="00B57C4A">
        <w:rPr>
          <w:rFonts w:ascii="Trebuchet MS" w:hAnsi="Trebuchet MS"/>
        </w:rPr>
        <w:t>obligaţiile de plată nete depăşesc 1/12 din totalul obligaţiilor datorate în ultimele 12 luni, evidenţiate în Certificatul de atestare fiscală eliberat de Agenţia Naţională de Administrare Fiscală;</w:t>
      </w:r>
    </w:p>
    <w:p w:rsidR="003D0204" w:rsidRPr="00B57C4A" w:rsidRDefault="00B21A4A" w:rsidP="003D0204">
      <w:pPr>
        <w:numPr>
          <w:ilvl w:val="1"/>
          <w:numId w:val="33"/>
        </w:numPr>
        <w:spacing w:after="0"/>
        <w:ind w:left="426"/>
        <w:jc w:val="both"/>
        <w:rPr>
          <w:rFonts w:ascii="Trebuchet MS" w:hAnsi="Trebuchet MS"/>
        </w:rPr>
      </w:pPr>
      <w:r w:rsidRPr="00B57C4A">
        <w:rPr>
          <w:rFonts w:ascii="Trebuchet MS" w:hAnsi="Trebuchet MS"/>
        </w:rPr>
        <w:t>obligaţiile de plată depăşesc 1/6 din totalul obligaţiilor datorate în ultimul semestru, evidenţiate în Certificatul de atestare fiscală emis de autoritățile administrației publice locale;</w:t>
      </w:r>
    </w:p>
    <w:p w:rsidR="00A3678D" w:rsidRPr="00B57C4A" w:rsidRDefault="00B21A4A">
      <w:pPr>
        <w:numPr>
          <w:ilvl w:val="1"/>
          <w:numId w:val="33"/>
        </w:numPr>
        <w:spacing w:after="0"/>
        <w:ind w:left="426"/>
        <w:jc w:val="both"/>
        <w:rPr>
          <w:rFonts w:ascii="Trebuchet MS" w:hAnsi="Trebuchet MS"/>
        </w:rPr>
      </w:pPr>
      <w:r w:rsidRPr="00B57C4A">
        <w:rPr>
          <w:rFonts w:ascii="Trebuchet MS" w:hAnsi="Trebuchet MS"/>
        </w:rPr>
        <w:t>reprezentatul legal al solicitantului/partenerului a fost condamnat printr-o hotărâre cu valoare de res judicata pentru fraudă, corupţie, participare la o organizaţie criminală sau la orice alte activităţi ilegale în detrimentul intereselor financiare ale Uniunii Europene;</w:t>
      </w:r>
    </w:p>
    <w:p w:rsidR="00A3678D" w:rsidRPr="00B57C4A" w:rsidRDefault="00B21A4A">
      <w:pPr>
        <w:numPr>
          <w:ilvl w:val="1"/>
          <w:numId w:val="33"/>
        </w:numPr>
        <w:spacing w:after="0"/>
        <w:ind w:left="426"/>
        <w:jc w:val="both"/>
        <w:rPr>
          <w:rFonts w:ascii="Trebuchet MS" w:hAnsi="Trebuchet MS"/>
        </w:rPr>
      </w:pPr>
      <w:r w:rsidRPr="00B57C4A">
        <w:rPr>
          <w:rFonts w:ascii="Trebuchet MS" w:hAnsi="Trebuchet MS"/>
        </w:rPr>
        <w:t>în urma altei proceduri de achiziţionare sau în urma unei proceduri de alocare a unei subvenţii finanţate de la bugetul comunitar, reprezentatul legal al solicitantului/partenerului a fost găsit vinovat de încălcarea gravă a contractului datorită nerespectării obligaţiilor contractuale;</w:t>
      </w:r>
    </w:p>
    <w:p w:rsidR="00A3678D" w:rsidRPr="00B57C4A" w:rsidRDefault="00B21A4A">
      <w:pPr>
        <w:numPr>
          <w:ilvl w:val="1"/>
          <w:numId w:val="33"/>
        </w:numPr>
        <w:spacing w:after="0"/>
        <w:ind w:left="426"/>
        <w:jc w:val="both"/>
        <w:rPr>
          <w:rFonts w:ascii="Trebuchet MS" w:hAnsi="Trebuchet MS"/>
        </w:rPr>
      </w:pPr>
      <w:r w:rsidRPr="00B57C4A">
        <w:rPr>
          <w:rFonts w:ascii="Trebuchet MS" w:hAnsi="Trebuchet MS"/>
        </w:rPr>
        <w:t>reprezentantul legal al solicitantului/partenerilor a suferit o condamnare printr-o hotărâre cu valoare de res judicata pentru delict legat de conduita profesională;</w:t>
      </w:r>
    </w:p>
    <w:p w:rsidR="002D2C93" w:rsidRPr="00B57C4A" w:rsidRDefault="002D2C93">
      <w:pPr>
        <w:spacing w:after="0"/>
        <w:ind w:left="66"/>
        <w:jc w:val="both"/>
        <w:rPr>
          <w:rFonts w:ascii="Trebuchet MS" w:hAnsi="Trebuchet MS"/>
        </w:rPr>
      </w:pPr>
    </w:p>
    <w:p w:rsidR="002D2C93" w:rsidRPr="00B57C4A" w:rsidRDefault="000B3107">
      <w:pPr>
        <w:spacing w:after="0"/>
        <w:ind w:left="66"/>
        <w:jc w:val="both"/>
        <w:rPr>
          <w:rFonts w:ascii="Trebuchet MS" w:hAnsi="Trebuchet MS"/>
        </w:rPr>
      </w:pPr>
      <w:r w:rsidRPr="00B57C4A">
        <w:rPr>
          <w:rFonts w:ascii="Trebuchet MS" w:hAnsi="Trebuchet MS"/>
        </w:rPr>
        <w:t xml:space="preserve">Solicitanții și partenerii vor depune, împreună cu cererea de finanțare, Declarația de eligibilitate (anexa nr. 1 din cererea de finanțare). </w:t>
      </w:r>
    </w:p>
    <w:p w:rsidR="003C353F" w:rsidRPr="00B57C4A" w:rsidRDefault="00B21A4A" w:rsidP="00B60967">
      <w:pPr>
        <w:pStyle w:val="Heading3"/>
      </w:pPr>
      <w:bookmarkStart w:id="23" w:name="_Toc405390691"/>
      <w:bookmarkStart w:id="24" w:name="_Toc418668009"/>
      <w:r w:rsidRPr="00B57C4A">
        <w:t>II.3.</w:t>
      </w:r>
      <w:r w:rsidR="00A26D54" w:rsidRPr="00B57C4A">
        <w:t>8</w:t>
      </w:r>
      <w:r w:rsidRPr="00B57C4A">
        <w:t>. Criterii de eligibilitate a proiectelor</w:t>
      </w:r>
      <w:bookmarkEnd w:id="23"/>
      <w:bookmarkEnd w:id="24"/>
    </w:p>
    <w:p w:rsidR="001720E4" w:rsidRPr="00B57C4A" w:rsidRDefault="00B21A4A" w:rsidP="0073224C">
      <w:pPr>
        <w:spacing w:after="0"/>
        <w:ind w:firstLine="708"/>
        <w:jc w:val="both"/>
        <w:rPr>
          <w:rFonts w:ascii="Trebuchet MS" w:hAnsi="Trebuchet MS"/>
        </w:rPr>
      </w:pPr>
      <w:r w:rsidRPr="00B57C4A">
        <w:rPr>
          <w:rFonts w:ascii="Trebuchet MS" w:hAnsi="Trebuchet MS"/>
        </w:rPr>
        <w:t xml:space="preserve">A) </w:t>
      </w:r>
      <w:bookmarkStart w:id="25" w:name="_Toc405390692"/>
      <w:r w:rsidRPr="00B57C4A">
        <w:rPr>
          <w:rFonts w:ascii="Trebuchet MS" w:hAnsi="Trebuchet MS"/>
        </w:rPr>
        <w:t>Stadiul proiectului</w:t>
      </w:r>
      <w:bookmarkEnd w:id="25"/>
    </w:p>
    <w:p w:rsidR="00466E36" w:rsidRPr="00B57C4A" w:rsidRDefault="00B21A4A" w:rsidP="00010ECB">
      <w:pPr>
        <w:widowControl w:val="0"/>
        <w:tabs>
          <w:tab w:val="left" w:pos="566"/>
        </w:tabs>
        <w:autoSpaceDE w:val="0"/>
        <w:autoSpaceDN w:val="0"/>
        <w:adjustRightInd w:val="0"/>
        <w:spacing w:after="0"/>
        <w:jc w:val="both"/>
        <w:rPr>
          <w:rFonts w:ascii="Trebuchet MS" w:hAnsi="Trebuchet MS"/>
          <w:bCs/>
        </w:rPr>
      </w:pPr>
      <w:r w:rsidRPr="00B57C4A">
        <w:rPr>
          <w:rFonts w:ascii="Trebuchet MS" w:hAnsi="Trebuchet MS"/>
        </w:rPr>
        <w:t xml:space="preserve">Proiectul propus spre finanțare nu trebuie să fie </w:t>
      </w:r>
      <w:r w:rsidRPr="00B57C4A">
        <w:rPr>
          <w:rFonts w:ascii="Trebuchet MS" w:hAnsi="Trebuchet MS"/>
          <w:b/>
        </w:rPr>
        <w:t>încheiat în mod fizic sau implementat integral,</w:t>
      </w:r>
      <w:r w:rsidRPr="00B57C4A">
        <w:rPr>
          <w:rFonts w:ascii="Trebuchet MS" w:hAnsi="Trebuchet MS"/>
        </w:rPr>
        <w:t xml:space="preserve"> înainte de depunerea  de către beneficiar a cererii de finanțare la autoritatea de management, indiferent dacă toate plățile aferente au fost efectuate de către beneficiar (</w:t>
      </w:r>
      <w:r w:rsidRPr="00B57C4A">
        <w:rPr>
          <w:rFonts w:ascii="Trebuchet MS" w:hAnsi="Trebuchet MS"/>
          <w:bCs/>
        </w:rPr>
        <w:t>art. 65, alin (6) din Reg. 1303/2013</w:t>
      </w:r>
      <w:r w:rsidRPr="00B57C4A">
        <w:rPr>
          <w:rFonts w:ascii="Trebuchet MS" w:hAnsi="Trebuchet MS"/>
        </w:rPr>
        <w:t xml:space="preserve">). </w:t>
      </w:r>
      <w:r w:rsidRPr="00B57C4A">
        <w:rPr>
          <w:rFonts w:ascii="Trebuchet MS" w:hAnsi="Trebuchet MS"/>
          <w:bCs/>
        </w:rPr>
        <w:t xml:space="preserve">În cazul în care proiectul a fost </w:t>
      </w:r>
      <w:r w:rsidRPr="00B57C4A">
        <w:rPr>
          <w:rFonts w:ascii="Trebuchet MS" w:hAnsi="Trebuchet MS"/>
          <w:b/>
          <w:bCs/>
        </w:rPr>
        <w:t>demarat</w:t>
      </w:r>
      <w:r w:rsidRPr="00B57C4A">
        <w:rPr>
          <w:rFonts w:ascii="Trebuchet MS" w:hAnsi="Trebuchet MS"/>
          <w:bCs/>
        </w:rPr>
        <w:t xml:space="preserve">, implementarea acestuia trebuie să fi respectat legislația relevantă aplicabilă (art. 125 alin. 3 lit. (e) din Reg. 1303/2013). </w:t>
      </w:r>
      <w:bookmarkStart w:id="26" w:name="_Toc405390693"/>
    </w:p>
    <w:p w:rsidR="00466E36" w:rsidRPr="00B57C4A" w:rsidRDefault="00466E36" w:rsidP="00010ECB">
      <w:pPr>
        <w:widowControl w:val="0"/>
        <w:tabs>
          <w:tab w:val="left" w:pos="566"/>
        </w:tabs>
        <w:autoSpaceDE w:val="0"/>
        <w:autoSpaceDN w:val="0"/>
        <w:adjustRightInd w:val="0"/>
        <w:spacing w:after="0"/>
        <w:jc w:val="both"/>
        <w:rPr>
          <w:rFonts w:ascii="Trebuchet MS" w:hAnsi="Trebuchet MS"/>
          <w:bCs/>
        </w:rPr>
      </w:pPr>
    </w:p>
    <w:p w:rsidR="001720E4" w:rsidRPr="00B57C4A" w:rsidRDefault="0073224C" w:rsidP="00010ECB">
      <w:pPr>
        <w:widowControl w:val="0"/>
        <w:tabs>
          <w:tab w:val="left" w:pos="566"/>
        </w:tabs>
        <w:autoSpaceDE w:val="0"/>
        <w:autoSpaceDN w:val="0"/>
        <w:adjustRightInd w:val="0"/>
        <w:spacing w:after="0"/>
        <w:jc w:val="both"/>
        <w:rPr>
          <w:rFonts w:ascii="Trebuchet MS" w:hAnsi="Trebuchet MS"/>
        </w:rPr>
      </w:pPr>
      <w:r w:rsidRPr="00B57C4A">
        <w:rPr>
          <w:rFonts w:ascii="Trebuchet MS" w:hAnsi="Trebuchet MS"/>
        </w:rPr>
        <w:tab/>
      </w:r>
      <w:r w:rsidR="00B21A4A" w:rsidRPr="00B57C4A">
        <w:rPr>
          <w:rFonts w:ascii="Trebuchet MS" w:hAnsi="Trebuchet MS"/>
        </w:rPr>
        <w:t>B) Evitarea dublei finanțări</w:t>
      </w:r>
      <w:bookmarkEnd w:id="26"/>
    </w:p>
    <w:p w:rsidR="001720E4" w:rsidRPr="00B57C4A" w:rsidRDefault="005E1FCD" w:rsidP="00010ECB">
      <w:pPr>
        <w:widowControl w:val="0"/>
        <w:tabs>
          <w:tab w:val="left" w:pos="566"/>
        </w:tabs>
        <w:autoSpaceDE w:val="0"/>
        <w:autoSpaceDN w:val="0"/>
        <w:adjustRightInd w:val="0"/>
        <w:spacing w:after="0"/>
        <w:ind w:left="-90"/>
        <w:jc w:val="both"/>
        <w:rPr>
          <w:rFonts w:ascii="Trebuchet MS" w:hAnsi="Trebuchet MS"/>
          <w:bCs/>
        </w:rPr>
      </w:pPr>
      <w:r w:rsidRPr="00B57C4A">
        <w:rPr>
          <w:rFonts w:ascii="Trebuchet MS" w:hAnsi="Trebuchet MS"/>
        </w:rPr>
        <w:t>N</w:t>
      </w:r>
      <w:r w:rsidR="00B21A4A" w:rsidRPr="00B57C4A">
        <w:rPr>
          <w:rFonts w:ascii="Trebuchet MS" w:hAnsi="Trebuchet MS"/>
        </w:rPr>
        <w:t xml:space="preserve">u </w:t>
      </w:r>
      <w:r w:rsidRPr="00B57C4A">
        <w:rPr>
          <w:rFonts w:ascii="Trebuchet MS" w:hAnsi="Trebuchet MS"/>
        </w:rPr>
        <w:t xml:space="preserve">vor fi </w:t>
      </w:r>
      <w:r w:rsidR="00B21A4A" w:rsidRPr="00B57C4A">
        <w:rPr>
          <w:rFonts w:ascii="Trebuchet MS" w:hAnsi="Trebuchet MS"/>
        </w:rPr>
        <w:t>finanța</w:t>
      </w:r>
      <w:r w:rsidRPr="00B57C4A">
        <w:rPr>
          <w:rFonts w:ascii="Trebuchet MS" w:hAnsi="Trebuchet MS"/>
        </w:rPr>
        <w:t>te</w:t>
      </w:r>
      <w:r w:rsidR="00B21A4A" w:rsidRPr="00B57C4A">
        <w:rPr>
          <w:rFonts w:ascii="Trebuchet MS" w:hAnsi="Trebuchet MS"/>
        </w:rPr>
        <w:t xml:space="preserve"> proiecte sau activități care </w:t>
      </w:r>
      <w:r w:rsidR="00B21A4A" w:rsidRPr="00B57C4A">
        <w:rPr>
          <w:rFonts w:ascii="Trebuchet MS" w:hAnsi="Trebuchet MS"/>
          <w:b/>
        </w:rPr>
        <w:t>au mai beneficiat</w:t>
      </w:r>
      <w:r w:rsidR="00B21A4A" w:rsidRPr="00B57C4A">
        <w:rPr>
          <w:rFonts w:ascii="Trebuchet MS" w:hAnsi="Trebuchet MS"/>
        </w:rPr>
        <w:t xml:space="preserve"> de sprijin financiar din fonduri publice (inclusiv UE, norvegiene, elvețiene) sau din partea instituțiilor financiare internaționale (dublă finanțare). </w:t>
      </w:r>
    </w:p>
    <w:p w:rsidR="001720E4" w:rsidRPr="00B57C4A" w:rsidRDefault="00B21A4A" w:rsidP="00010ECB">
      <w:pPr>
        <w:widowControl w:val="0"/>
        <w:tabs>
          <w:tab w:val="left" w:pos="566"/>
        </w:tabs>
        <w:autoSpaceDE w:val="0"/>
        <w:autoSpaceDN w:val="0"/>
        <w:adjustRightInd w:val="0"/>
        <w:spacing w:after="0"/>
        <w:ind w:left="-90"/>
        <w:jc w:val="both"/>
        <w:rPr>
          <w:rFonts w:ascii="Trebuchet MS" w:hAnsi="Trebuchet MS"/>
          <w:bCs/>
        </w:rPr>
      </w:pPr>
      <w:r w:rsidRPr="00B57C4A">
        <w:rPr>
          <w:rFonts w:ascii="Trebuchet MS" w:hAnsi="Trebuchet MS"/>
        </w:rPr>
        <w:t xml:space="preserve">În cazul în care proiectul depus (în întregime sau parțial, respectiv anumite activități din proiect) </w:t>
      </w:r>
      <w:r w:rsidRPr="00B57C4A">
        <w:rPr>
          <w:rFonts w:ascii="Trebuchet MS" w:hAnsi="Trebuchet MS"/>
          <w:b/>
        </w:rPr>
        <w:t>face obiectul</w:t>
      </w:r>
      <w:r w:rsidRPr="00B57C4A">
        <w:rPr>
          <w:rFonts w:ascii="Trebuchet MS" w:hAnsi="Trebuchet MS"/>
        </w:rPr>
        <w:t xml:space="preserve"> unei alte solicitări de sprijin financiar din fonduri publice (inclusiv UE, norvegiene, elvețiene) sau din partea instituțiilor financiare internaționale</w:t>
      </w:r>
      <w:r w:rsidRPr="00B57C4A">
        <w:rPr>
          <w:rFonts w:ascii="Trebuchet MS" w:hAnsi="Trebuchet MS"/>
          <w:bCs/>
        </w:rPr>
        <w:t xml:space="preserve">, se va avea în vedere că AM POCA nu va contracta proiecte care primesc finanțare </w:t>
      </w:r>
      <w:r w:rsidR="005E1FCD" w:rsidRPr="00B57C4A">
        <w:rPr>
          <w:rFonts w:ascii="Trebuchet MS" w:hAnsi="Trebuchet MS"/>
          <w:bCs/>
        </w:rPr>
        <w:t xml:space="preserve">din partea altor fonduri publice, </w:t>
      </w:r>
      <w:r w:rsidRPr="00B57C4A">
        <w:rPr>
          <w:rFonts w:ascii="Trebuchet MS" w:hAnsi="Trebuchet MS"/>
          <w:bCs/>
        </w:rPr>
        <w:t xml:space="preserve">între momentul depunerii cererii de finanțare </w:t>
      </w:r>
      <w:r w:rsidR="005E1FCD" w:rsidRPr="00B57C4A">
        <w:rPr>
          <w:rFonts w:ascii="Trebuchet MS" w:hAnsi="Trebuchet MS"/>
          <w:bCs/>
        </w:rPr>
        <w:t>la AM</w:t>
      </w:r>
      <w:r w:rsidR="00343458" w:rsidRPr="00B57C4A">
        <w:rPr>
          <w:rFonts w:ascii="Trebuchet MS" w:hAnsi="Trebuchet MS"/>
          <w:bCs/>
        </w:rPr>
        <w:t xml:space="preserve"> POCA</w:t>
      </w:r>
      <w:r w:rsidR="005E1FCD" w:rsidRPr="00B57C4A">
        <w:rPr>
          <w:rFonts w:ascii="Trebuchet MS" w:hAnsi="Trebuchet MS"/>
          <w:bCs/>
        </w:rPr>
        <w:t xml:space="preserve"> </w:t>
      </w:r>
      <w:r w:rsidRPr="00B57C4A">
        <w:rPr>
          <w:rFonts w:ascii="Trebuchet MS" w:hAnsi="Trebuchet MS"/>
          <w:bCs/>
        </w:rPr>
        <w:t>și selectarea acestora</w:t>
      </w:r>
      <w:r w:rsidR="0010298B" w:rsidRPr="00B57C4A">
        <w:rPr>
          <w:rFonts w:ascii="Trebuchet MS" w:hAnsi="Trebuchet MS"/>
          <w:bCs/>
        </w:rPr>
        <w:t xml:space="preserve"> în cadrul </w:t>
      </w:r>
      <w:r w:rsidR="0010298B" w:rsidRPr="00B57C4A">
        <w:rPr>
          <w:rFonts w:ascii="Trebuchet MS" w:hAnsi="Trebuchet MS"/>
          <w:bCs/>
        </w:rPr>
        <w:lastRenderedPageBreak/>
        <w:t>prezentei cereri de proiecte</w:t>
      </w:r>
      <w:r w:rsidRPr="00B57C4A">
        <w:rPr>
          <w:rFonts w:ascii="Trebuchet MS" w:hAnsi="Trebuchet MS"/>
          <w:bCs/>
        </w:rPr>
        <w:t xml:space="preserve">. De asemenea, în etapa de contractare AM POCA va solicita dovada că proiectul nu a obținut finanțarea din alte surse menționate în cererea de finanțare.  </w:t>
      </w:r>
    </w:p>
    <w:p w:rsidR="0088243B" w:rsidRPr="00B57C4A" w:rsidRDefault="0088243B" w:rsidP="00010ECB">
      <w:pPr>
        <w:widowControl w:val="0"/>
        <w:tabs>
          <w:tab w:val="left" w:pos="566"/>
        </w:tabs>
        <w:autoSpaceDE w:val="0"/>
        <w:autoSpaceDN w:val="0"/>
        <w:adjustRightInd w:val="0"/>
        <w:spacing w:after="0"/>
        <w:ind w:left="-90"/>
        <w:jc w:val="both"/>
        <w:rPr>
          <w:rFonts w:ascii="Trebuchet MS" w:hAnsi="Trebuchet MS"/>
          <w:bCs/>
        </w:rPr>
      </w:pPr>
    </w:p>
    <w:p w:rsidR="003C353F" w:rsidRPr="00B57C4A" w:rsidRDefault="00B21A4A" w:rsidP="00B60967">
      <w:pPr>
        <w:pStyle w:val="Heading3"/>
      </w:pPr>
      <w:bookmarkStart w:id="27" w:name="_Toc412132241"/>
      <w:bookmarkStart w:id="28" w:name="_Toc418668010"/>
      <w:r w:rsidRPr="00B57C4A">
        <w:t>II.3.</w:t>
      </w:r>
      <w:r w:rsidR="00A26D54" w:rsidRPr="00B57C4A">
        <w:t>9</w:t>
      </w:r>
      <w:r w:rsidRPr="00B57C4A">
        <w:t>. Stabilirea scopului, obiectivelor specifice, rezultatelor, activităților și indicatorilor proiectului</w:t>
      </w:r>
      <w:bookmarkEnd w:id="27"/>
      <w:bookmarkEnd w:id="28"/>
    </w:p>
    <w:p w:rsidR="003D0204" w:rsidRPr="00B57C4A" w:rsidRDefault="00B21A4A" w:rsidP="003D0204">
      <w:pPr>
        <w:widowControl w:val="0"/>
        <w:tabs>
          <w:tab w:val="left" w:pos="-90"/>
          <w:tab w:val="left" w:pos="6525"/>
        </w:tabs>
        <w:autoSpaceDE w:val="0"/>
        <w:autoSpaceDN w:val="0"/>
        <w:adjustRightInd w:val="0"/>
        <w:spacing w:after="0"/>
        <w:ind w:left="-86"/>
        <w:jc w:val="both"/>
        <w:rPr>
          <w:rFonts w:ascii="Trebuchet MS" w:hAnsi="Trebuchet MS"/>
        </w:rPr>
      </w:pPr>
      <w:r w:rsidRPr="00B57C4A">
        <w:rPr>
          <w:rFonts w:ascii="Trebuchet MS" w:hAnsi="Trebuchet MS"/>
        </w:rPr>
        <w:t xml:space="preserve">Proiectul propus va fi prezentat AM POCA cu respectarea formatului cererii de finanțare, </w:t>
      </w:r>
      <w:r w:rsidR="0073224C" w:rsidRPr="00B57C4A">
        <w:rPr>
          <w:rFonts w:ascii="Trebuchet MS" w:hAnsi="Trebuchet MS"/>
        </w:rPr>
        <w:t>a</w:t>
      </w:r>
      <w:r w:rsidRPr="00B57C4A">
        <w:rPr>
          <w:rFonts w:ascii="Trebuchet MS" w:hAnsi="Trebuchet MS"/>
        </w:rPr>
        <w:t xml:space="preserve">nexa </w:t>
      </w:r>
      <w:r w:rsidR="0073224C" w:rsidRPr="00B57C4A">
        <w:rPr>
          <w:rFonts w:ascii="Trebuchet MS" w:hAnsi="Trebuchet MS"/>
        </w:rPr>
        <w:t xml:space="preserve">nr. </w:t>
      </w:r>
      <w:r w:rsidR="00B25ED2" w:rsidRPr="00B57C4A">
        <w:rPr>
          <w:rFonts w:ascii="Trebuchet MS" w:hAnsi="Trebuchet MS"/>
        </w:rPr>
        <w:t>1</w:t>
      </w:r>
      <w:r w:rsidRPr="00B57C4A">
        <w:rPr>
          <w:rFonts w:ascii="Trebuchet MS" w:hAnsi="Trebuchet MS"/>
        </w:rPr>
        <w:t xml:space="preserve"> a prezentului ghid, cu detalierea rezultatelor, activităților și indicatorilor din proiect, așa cum sunt menționate în secțiunea 6.4. din cererea de finanțare.</w:t>
      </w:r>
    </w:p>
    <w:p w:rsidR="003D0204" w:rsidRPr="00B57C4A" w:rsidRDefault="003D0204" w:rsidP="003D0204">
      <w:pPr>
        <w:widowControl w:val="0"/>
        <w:tabs>
          <w:tab w:val="left" w:pos="180"/>
          <w:tab w:val="left" w:pos="6525"/>
        </w:tabs>
        <w:autoSpaceDE w:val="0"/>
        <w:autoSpaceDN w:val="0"/>
        <w:adjustRightInd w:val="0"/>
        <w:spacing w:after="0"/>
        <w:rPr>
          <w:rFonts w:ascii="Trebuchet MS" w:hAnsi="Trebuchet MS"/>
        </w:rPr>
      </w:pPr>
    </w:p>
    <w:p w:rsidR="003D0204" w:rsidRPr="00B57C4A" w:rsidRDefault="0073224C" w:rsidP="003D0204">
      <w:pPr>
        <w:widowControl w:val="0"/>
        <w:tabs>
          <w:tab w:val="left" w:pos="180"/>
          <w:tab w:val="left" w:pos="6525"/>
        </w:tabs>
        <w:autoSpaceDE w:val="0"/>
        <w:autoSpaceDN w:val="0"/>
        <w:adjustRightInd w:val="0"/>
        <w:spacing w:after="0"/>
        <w:rPr>
          <w:rFonts w:ascii="Trebuchet MS" w:hAnsi="Trebuchet MS"/>
        </w:rPr>
      </w:pPr>
      <w:r w:rsidRPr="00B57C4A">
        <w:rPr>
          <w:rFonts w:ascii="Trebuchet MS" w:hAnsi="Trebuchet MS"/>
        </w:rPr>
        <w:tab/>
      </w:r>
      <w:r w:rsidR="00B21A4A" w:rsidRPr="00B57C4A">
        <w:rPr>
          <w:rFonts w:ascii="Trebuchet MS" w:hAnsi="Trebuchet MS"/>
        </w:rPr>
        <w:t>A) Scopul și obiectivele specifice ale proiectului</w:t>
      </w:r>
    </w:p>
    <w:p w:rsidR="003D0204" w:rsidRPr="00B57C4A" w:rsidRDefault="00586473" w:rsidP="0073224C">
      <w:pPr>
        <w:pStyle w:val="instruct"/>
        <w:spacing w:before="0" w:after="120" w:line="276" w:lineRule="auto"/>
        <w:ind w:left="-85"/>
        <w:jc w:val="both"/>
        <w:rPr>
          <w:rFonts w:cs="Times New Roman"/>
          <w:i w:val="0"/>
          <w:iCs w:val="0"/>
          <w:sz w:val="22"/>
          <w:szCs w:val="22"/>
        </w:rPr>
      </w:pPr>
      <w:r w:rsidRPr="00B57C4A">
        <w:rPr>
          <w:rFonts w:cs="Times New Roman"/>
          <w:i w:val="0"/>
          <w:iCs w:val="0"/>
          <w:sz w:val="22"/>
          <w:szCs w:val="22"/>
        </w:rPr>
        <w:t xml:space="preserve">Scopul trebuie să abordeze problema/problemele centrale şi să fie definit în termenii obţinerii de beneficii durabile pentru grupul ţintă. Un proiect va avea un singur scop. </w:t>
      </w:r>
    </w:p>
    <w:p w:rsidR="003D0204" w:rsidRPr="00B57C4A" w:rsidRDefault="00586473" w:rsidP="0073224C">
      <w:pPr>
        <w:pStyle w:val="instruct"/>
        <w:spacing w:before="0" w:after="120" w:line="276" w:lineRule="auto"/>
        <w:ind w:left="-85"/>
        <w:jc w:val="both"/>
        <w:rPr>
          <w:rFonts w:cs="Times New Roman"/>
          <w:i w:val="0"/>
          <w:sz w:val="22"/>
          <w:szCs w:val="22"/>
        </w:rPr>
      </w:pPr>
      <w:r w:rsidRPr="00B57C4A">
        <w:rPr>
          <w:rFonts w:cs="Times New Roman"/>
          <w:i w:val="0"/>
          <w:iCs w:val="0"/>
          <w:sz w:val="22"/>
          <w:szCs w:val="22"/>
        </w:rPr>
        <w:t xml:space="preserve">Scopul proiectului va fi formulat clar și coerent și va contribui la atingerea obiectivului specific al programului în cadrul căruia se lansează această cerere de proiecte (descris mai sus). </w:t>
      </w:r>
    </w:p>
    <w:p w:rsidR="003D0204" w:rsidRPr="00B57C4A" w:rsidRDefault="003D0204" w:rsidP="003D0204">
      <w:pPr>
        <w:widowControl w:val="0"/>
        <w:tabs>
          <w:tab w:val="left" w:pos="180"/>
          <w:tab w:val="left" w:pos="6525"/>
        </w:tabs>
        <w:autoSpaceDE w:val="0"/>
        <w:autoSpaceDN w:val="0"/>
        <w:adjustRightInd w:val="0"/>
        <w:spacing w:after="0"/>
        <w:ind w:left="708"/>
        <w:rPr>
          <w:rFonts w:ascii="Trebuchet MS" w:hAnsi="Trebuchet MS"/>
        </w:rPr>
      </w:pPr>
    </w:p>
    <w:p w:rsidR="003D0204" w:rsidRPr="00B57C4A" w:rsidRDefault="0073224C" w:rsidP="003D0204">
      <w:pPr>
        <w:widowControl w:val="0"/>
        <w:tabs>
          <w:tab w:val="left" w:pos="180"/>
          <w:tab w:val="left" w:pos="6525"/>
        </w:tabs>
        <w:autoSpaceDE w:val="0"/>
        <w:autoSpaceDN w:val="0"/>
        <w:adjustRightInd w:val="0"/>
        <w:spacing w:after="0"/>
        <w:rPr>
          <w:rFonts w:ascii="Trebuchet MS" w:hAnsi="Trebuchet MS"/>
        </w:rPr>
      </w:pPr>
      <w:r w:rsidRPr="00B57C4A">
        <w:rPr>
          <w:rFonts w:ascii="Trebuchet MS" w:hAnsi="Trebuchet MS"/>
        </w:rPr>
        <w:tab/>
      </w:r>
      <w:r w:rsidR="00B21A4A" w:rsidRPr="00B57C4A">
        <w:rPr>
          <w:rFonts w:ascii="Trebuchet MS" w:hAnsi="Trebuchet MS"/>
        </w:rPr>
        <w:t xml:space="preserve">B) Rezultatele și descrierea activitățile derulate  </w:t>
      </w:r>
    </w:p>
    <w:p w:rsidR="003D0204" w:rsidRPr="00B57C4A" w:rsidRDefault="00B21A4A" w:rsidP="0073224C">
      <w:pPr>
        <w:pStyle w:val="ListParagraph"/>
        <w:widowControl w:val="0"/>
        <w:tabs>
          <w:tab w:val="left" w:pos="180"/>
          <w:tab w:val="left" w:pos="6525"/>
        </w:tabs>
        <w:autoSpaceDE w:val="0"/>
        <w:autoSpaceDN w:val="0"/>
        <w:adjustRightInd w:val="0"/>
        <w:spacing w:after="120"/>
        <w:ind w:left="-91"/>
        <w:contextualSpacing w:val="0"/>
        <w:jc w:val="both"/>
        <w:rPr>
          <w:rFonts w:ascii="Trebuchet MS" w:hAnsi="Trebuchet MS"/>
        </w:rPr>
      </w:pPr>
      <w:r w:rsidRPr="00B57C4A">
        <w:rPr>
          <w:rFonts w:ascii="Trebuchet MS" w:hAnsi="Trebuchet MS"/>
        </w:rPr>
        <w:t xml:space="preserve">Rezultatele proiectului sunt </w:t>
      </w:r>
      <w:r w:rsidRPr="00B57C4A">
        <w:rPr>
          <w:rFonts w:ascii="Trebuchet MS" w:hAnsi="Trebuchet MS"/>
          <w:i/>
        </w:rPr>
        <w:t>produsele</w:t>
      </w:r>
      <w:r w:rsidRPr="00B57C4A">
        <w:rPr>
          <w:rFonts w:ascii="Trebuchet MS" w:hAnsi="Trebuchet MS"/>
        </w:rPr>
        <w:t xml:space="preserve"> activităţilor întreprinse, prin combinaţia cărora se atinge scopul proiectului.</w:t>
      </w:r>
      <w:r w:rsidRPr="00B57C4A">
        <w:rPr>
          <w:rFonts w:ascii="Trebuchet MS" w:hAnsi="Trebuchet MS"/>
          <w:i/>
        </w:rPr>
        <w:t xml:space="preserve"> </w:t>
      </w:r>
      <w:r w:rsidRPr="00B57C4A">
        <w:rPr>
          <w:rFonts w:ascii="Trebuchet MS" w:hAnsi="Trebuchet MS"/>
        </w:rPr>
        <w:t>Modalitatea de completare a acestora este prezentată la secțiunea dedicată din cererea de finanțare.</w:t>
      </w:r>
    </w:p>
    <w:p w:rsidR="003D0204" w:rsidRPr="00B57C4A" w:rsidRDefault="00B21A4A" w:rsidP="0073224C">
      <w:pPr>
        <w:pStyle w:val="ListParagraph"/>
        <w:widowControl w:val="0"/>
        <w:tabs>
          <w:tab w:val="left" w:pos="180"/>
          <w:tab w:val="left" w:pos="6525"/>
        </w:tabs>
        <w:autoSpaceDE w:val="0"/>
        <w:autoSpaceDN w:val="0"/>
        <w:adjustRightInd w:val="0"/>
        <w:spacing w:after="120"/>
        <w:ind w:left="-91"/>
        <w:contextualSpacing w:val="0"/>
        <w:jc w:val="both"/>
        <w:rPr>
          <w:rFonts w:ascii="Trebuchet MS" w:hAnsi="Trebuchet MS"/>
          <w:i/>
        </w:rPr>
      </w:pPr>
      <w:r w:rsidRPr="00B57C4A">
        <w:rPr>
          <w:rFonts w:ascii="Trebuchet MS" w:hAnsi="Trebuchet MS"/>
        </w:rPr>
        <w:t>Fiecare cerere de finanțare (proiect) trebuie să cuprindă trei activități/acțiuni obligatorii</w:t>
      </w:r>
      <w:r w:rsidRPr="00B57C4A">
        <w:rPr>
          <w:rFonts w:ascii="Trebuchet MS" w:hAnsi="Trebuchet MS"/>
          <w:i/>
        </w:rPr>
        <w:t xml:space="preserve"> (Management de proiect, Informare și publicitate</w:t>
      </w:r>
      <w:r w:rsidRPr="00B57C4A">
        <w:rPr>
          <w:rFonts w:ascii="Trebuchet MS" w:hAnsi="Trebuchet MS"/>
        </w:rPr>
        <w:t xml:space="preserve">, </w:t>
      </w:r>
      <w:r w:rsidRPr="00B57C4A">
        <w:rPr>
          <w:rFonts w:ascii="Trebuchet MS" w:hAnsi="Trebuchet MS"/>
          <w:i/>
        </w:rPr>
        <w:t>Implementarea principiilor orizontale Dezvoltare durabilă, Egalitatea de șanse și nediscriminarea și a egalității de gen</w:t>
      </w:r>
      <w:r w:rsidRPr="00B57C4A">
        <w:rPr>
          <w:rFonts w:ascii="Trebuchet MS" w:hAnsi="Trebuchet MS"/>
        </w:rPr>
        <w:t>). Dintre acestea,</w:t>
      </w:r>
      <w:r w:rsidR="00391120" w:rsidRPr="00B57C4A">
        <w:rPr>
          <w:rFonts w:ascii="Trebuchet MS" w:hAnsi="Trebuchet MS"/>
        </w:rPr>
        <w:t xml:space="preserve"> </w:t>
      </w:r>
      <w:r w:rsidRPr="00B57C4A">
        <w:rPr>
          <w:rFonts w:ascii="Trebuchet MS" w:hAnsi="Trebuchet MS"/>
          <w:i/>
        </w:rPr>
        <w:t xml:space="preserve">Management de proiect </w:t>
      </w:r>
      <w:r w:rsidRPr="00B57C4A">
        <w:rPr>
          <w:rFonts w:ascii="Trebuchet MS" w:hAnsi="Trebuchet MS"/>
        </w:rPr>
        <w:t>va fi de sine stătătoare, fără a fi alocată unui rezultat anume, iar celelalte două vor fi, de r</w:t>
      </w:r>
      <w:r w:rsidR="0073224C" w:rsidRPr="00B57C4A">
        <w:rPr>
          <w:rFonts w:ascii="Trebuchet MS" w:hAnsi="Trebuchet MS"/>
        </w:rPr>
        <w:t>egulă, alocate rezultatelor (ex</w:t>
      </w:r>
      <w:r w:rsidRPr="00B57C4A">
        <w:rPr>
          <w:rFonts w:ascii="Trebuchet MS" w:hAnsi="Trebuchet MS"/>
        </w:rPr>
        <w:t xml:space="preserve">: anunț de presă/conferință de diseminare a strategiei </w:t>
      </w:r>
      <w:r w:rsidR="00B77242" w:rsidRPr="00B57C4A">
        <w:rPr>
          <w:rFonts w:ascii="Trebuchet MS" w:hAnsi="Trebuchet MS"/>
        </w:rPr>
        <w:t>”</w:t>
      </w:r>
      <w:r w:rsidRPr="00B57C4A">
        <w:rPr>
          <w:rFonts w:ascii="Trebuchet MS" w:hAnsi="Trebuchet MS"/>
        </w:rPr>
        <w:t>X” cu derularea modulelor Dezvoltare durabilă, Egalitatea de șanse și nediscriminarea și a egalității de gen)</w:t>
      </w:r>
      <w:r w:rsidRPr="00B57C4A">
        <w:rPr>
          <w:rFonts w:ascii="Trebuchet MS" w:hAnsi="Trebuchet MS"/>
          <w:i/>
        </w:rPr>
        <w:t xml:space="preserve">. </w:t>
      </w:r>
      <w:r w:rsidRPr="00B57C4A">
        <w:rPr>
          <w:rFonts w:ascii="Trebuchet MS" w:hAnsi="Trebuchet MS"/>
        </w:rPr>
        <w:t xml:space="preserve">În situațiile în care acțiunile de </w:t>
      </w:r>
      <w:r w:rsidRPr="00B57C4A">
        <w:rPr>
          <w:rFonts w:ascii="Trebuchet MS" w:hAnsi="Trebuchet MS"/>
          <w:i/>
        </w:rPr>
        <w:t>Informare și publicitate</w:t>
      </w:r>
      <w:r w:rsidRPr="00B57C4A">
        <w:rPr>
          <w:rFonts w:ascii="Trebuchet MS" w:hAnsi="Trebuchet MS"/>
        </w:rPr>
        <w:t xml:space="preserve"> și </w:t>
      </w:r>
      <w:r w:rsidRPr="00B57C4A">
        <w:rPr>
          <w:rFonts w:ascii="Trebuchet MS" w:hAnsi="Trebuchet MS"/>
          <w:i/>
        </w:rPr>
        <w:t>Implementarea principiilor orizontale Dezvoltare durabilă, Egalitatea de șanse și nediscriminarea și a egalității de gen</w:t>
      </w:r>
      <w:r w:rsidRPr="00B57C4A">
        <w:rPr>
          <w:rFonts w:ascii="Trebuchet MS" w:hAnsi="Trebuchet MS"/>
        </w:rPr>
        <w:t xml:space="preserve"> nu pot fi alocate rezultatelor principale din proiect (ex.: Strategia “</w:t>
      </w:r>
      <w:r w:rsidR="00EE6DFA" w:rsidRPr="00B57C4A">
        <w:rPr>
          <w:rFonts w:ascii="Trebuchet MS" w:hAnsi="Trebuchet MS"/>
        </w:rPr>
        <w:t>X</w:t>
      </w:r>
      <w:r w:rsidRPr="00B57C4A">
        <w:rPr>
          <w:rFonts w:ascii="Trebuchet MS" w:hAnsi="Trebuchet MS"/>
        </w:rPr>
        <w:t>”) se vor introduce rezultate secundare în acest scop.</w:t>
      </w:r>
      <w:r w:rsidRPr="00B57C4A">
        <w:rPr>
          <w:rFonts w:ascii="Trebuchet MS" w:hAnsi="Trebuchet MS"/>
          <w:i/>
        </w:rPr>
        <w:t xml:space="preserve"> </w:t>
      </w:r>
    </w:p>
    <w:p w:rsidR="003D0204" w:rsidRPr="00B57C4A" w:rsidRDefault="00B21A4A" w:rsidP="003D0204">
      <w:pPr>
        <w:pStyle w:val="ListParagraph"/>
        <w:widowControl w:val="0"/>
        <w:tabs>
          <w:tab w:val="left" w:pos="180"/>
          <w:tab w:val="left" w:pos="6525"/>
        </w:tabs>
        <w:autoSpaceDE w:val="0"/>
        <w:autoSpaceDN w:val="0"/>
        <w:adjustRightInd w:val="0"/>
        <w:spacing w:after="0"/>
        <w:ind w:left="-90"/>
        <w:jc w:val="both"/>
        <w:rPr>
          <w:rFonts w:ascii="Trebuchet MS" w:hAnsi="Trebuchet MS"/>
          <w:b/>
        </w:rPr>
      </w:pPr>
      <w:r w:rsidRPr="00B57C4A">
        <w:rPr>
          <w:rFonts w:ascii="Trebuchet MS" w:hAnsi="Trebuchet MS"/>
        </w:rPr>
        <w:t>Totodată achizițiile publice nu vor fi tratate ca rezultat distinct în proiect, ci vor fi integrate în  descrierea activităților în vederea obținerii rezultatelor urmărite. Estimarea duratei de obținere a rezultatelor va acoperi și perioada necesară derulării achizițiilor.</w:t>
      </w:r>
    </w:p>
    <w:p w:rsidR="003D0204" w:rsidRPr="00B57C4A" w:rsidRDefault="003D0204" w:rsidP="003D0204">
      <w:pPr>
        <w:pStyle w:val="ListParagraph"/>
        <w:widowControl w:val="0"/>
        <w:tabs>
          <w:tab w:val="left" w:pos="180"/>
          <w:tab w:val="left" w:pos="6525"/>
        </w:tabs>
        <w:autoSpaceDE w:val="0"/>
        <w:autoSpaceDN w:val="0"/>
        <w:adjustRightInd w:val="0"/>
        <w:spacing w:after="0"/>
        <w:ind w:left="-90"/>
        <w:jc w:val="both"/>
        <w:rPr>
          <w:rFonts w:ascii="Trebuchet MS" w:hAnsi="Trebuchet MS"/>
        </w:rPr>
      </w:pPr>
    </w:p>
    <w:p w:rsidR="003D0204" w:rsidRPr="00B57C4A" w:rsidRDefault="00B21A4A" w:rsidP="003D0204">
      <w:pPr>
        <w:pStyle w:val="ListParagraph"/>
        <w:widowControl w:val="0"/>
        <w:numPr>
          <w:ilvl w:val="0"/>
          <w:numId w:val="12"/>
        </w:numPr>
        <w:tabs>
          <w:tab w:val="left" w:pos="180"/>
          <w:tab w:val="left" w:pos="567"/>
        </w:tabs>
        <w:autoSpaceDE w:val="0"/>
        <w:autoSpaceDN w:val="0"/>
        <w:adjustRightInd w:val="0"/>
        <w:spacing w:after="0"/>
        <w:ind w:hanging="776"/>
        <w:jc w:val="both"/>
        <w:rPr>
          <w:rFonts w:ascii="Trebuchet MS" w:hAnsi="Trebuchet MS"/>
        </w:rPr>
      </w:pPr>
      <w:r w:rsidRPr="00B57C4A">
        <w:rPr>
          <w:rFonts w:ascii="Trebuchet MS" w:hAnsi="Trebuchet MS"/>
        </w:rPr>
        <w:t xml:space="preserve">Management de proiect: </w:t>
      </w:r>
    </w:p>
    <w:p w:rsidR="003D0204" w:rsidRPr="00B57C4A" w:rsidRDefault="00B21A4A" w:rsidP="003D0204">
      <w:pPr>
        <w:pStyle w:val="ListParagraph"/>
        <w:widowControl w:val="0"/>
        <w:numPr>
          <w:ilvl w:val="1"/>
          <w:numId w:val="12"/>
        </w:numPr>
        <w:tabs>
          <w:tab w:val="left" w:pos="180"/>
          <w:tab w:val="left" w:pos="567"/>
        </w:tabs>
        <w:autoSpaceDE w:val="0"/>
        <w:autoSpaceDN w:val="0"/>
        <w:adjustRightInd w:val="0"/>
        <w:spacing w:after="0"/>
        <w:ind w:left="567" w:hanging="425"/>
        <w:jc w:val="both"/>
        <w:rPr>
          <w:rFonts w:ascii="Trebuchet MS" w:hAnsi="Trebuchet MS"/>
        </w:rPr>
      </w:pPr>
      <w:r w:rsidRPr="00B57C4A">
        <w:rPr>
          <w:rFonts w:ascii="Trebuchet MS" w:hAnsi="Trebuchet MS"/>
        </w:rPr>
        <w:t>Recomandăm includerea tuturor etapelor referitoare la constituirea și funcționarea echipei de implementare a proiectului, fiind oferite detalii cu privire la numărul membrilor din echipă, organizarea reuniunilor de lucru, achiziția de bunuri și servicii necesare bunei desfășurări a activității echipei.</w:t>
      </w:r>
    </w:p>
    <w:p w:rsidR="003D0204" w:rsidRPr="00B57C4A" w:rsidRDefault="00B21A4A" w:rsidP="003D0204">
      <w:pPr>
        <w:pStyle w:val="ListParagraph"/>
        <w:widowControl w:val="0"/>
        <w:numPr>
          <w:ilvl w:val="0"/>
          <w:numId w:val="12"/>
        </w:numPr>
        <w:tabs>
          <w:tab w:val="left" w:pos="180"/>
          <w:tab w:val="left" w:pos="567"/>
        </w:tabs>
        <w:autoSpaceDE w:val="0"/>
        <w:autoSpaceDN w:val="0"/>
        <w:adjustRightInd w:val="0"/>
        <w:spacing w:after="0"/>
        <w:ind w:hanging="776"/>
        <w:jc w:val="both"/>
        <w:rPr>
          <w:rFonts w:ascii="Trebuchet MS" w:hAnsi="Trebuchet MS"/>
        </w:rPr>
      </w:pPr>
      <w:r w:rsidRPr="00B57C4A">
        <w:rPr>
          <w:rFonts w:ascii="Trebuchet MS" w:hAnsi="Trebuchet MS"/>
        </w:rPr>
        <w:t>Informare și publicitate:</w:t>
      </w:r>
    </w:p>
    <w:p w:rsidR="003D0204" w:rsidRPr="00B57C4A" w:rsidRDefault="00B21A4A" w:rsidP="003D0204">
      <w:pPr>
        <w:pStyle w:val="ListParagraph"/>
        <w:widowControl w:val="0"/>
        <w:numPr>
          <w:ilvl w:val="1"/>
          <w:numId w:val="12"/>
        </w:numPr>
        <w:tabs>
          <w:tab w:val="left" w:pos="180"/>
          <w:tab w:val="left" w:pos="567"/>
        </w:tabs>
        <w:autoSpaceDE w:val="0"/>
        <w:autoSpaceDN w:val="0"/>
        <w:adjustRightInd w:val="0"/>
        <w:spacing w:after="0"/>
        <w:ind w:left="567" w:hanging="425"/>
        <w:jc w:val="both"/>
        <w:rPr>
          <w:rFonts w:ascii="Trebuchet MS" w:hAnsi="Trebuchet MS"/>
        </w:rPr>
      </w:pPr>
      <w:r w:rsidRPr="00B57C4A">
        <w:rPr>
          <w:rFonts w:ascii="Trebuchet MS" w:hAnsi="Trebuchet MS"/>
        </w:rPr>
        <w:t>Includerea, în mod obligatoriu, a măsurilor minime de mai jos, ce urmează a fi realizate în timpul implementării proiectului:</w:t>
      </w:r>
    </w:p>
    <w:p w:rsidR="003D0204" w:rsidRPr="00B57C4A" w:rsidRDefault="00B21A4A" w:rsidP="003D0204">
      <w:pPr>
        <w:pStyle w:val="ListParagraph"/>
        <w:numPr>
          <w:ilvl w:val="2"/>
          <w:numId w:val="34"/>
        </w:numPr>
        <w:spacing w:after="0"/>
        <w:ind w:left="851" w:hanging="284"/>
        <w:contextualSpacing w:val="0"/>
        <w:jc w:val="both"/>
        <w:rPr>
          <w:rFonts w:ascii="Trebuchet MS" w:hAnsi="Trebuchet MS"/>
        </w:rPr>
      </w:pPr>
      <w:r w:rsidRPr="00B57C4A">
        <w:rPr>
          <w:rFonts w:ascii="Trebuchet MS" w:hAnsi="Trebuchet MS"/>
          <w:b/>
        </w:rPr>
        <w:t>afișarea pe site-ul internet al solicitantului</w:t>
      </w:r>
      <w:r w:rsidRPr="00B57C4A">
        <w:rPr>
          <w:rFonts w:ascii="Trebuchet MS" w:hAnsi="Trebuchet MS"/>
        </w:rPr>
        <w:t xml:space="preserve">, în cazul în care există un astfel de site internet, a unei scurte descrieri a proiectului, care să cuprindă cel puțin următoarele informații referitoare la acesta: titlu, denumire beneficiar și parteneri (dacă există), scop, obiective specifice, rezultate, data de începere, perioada de implementare, valoarea totală (defalcată în contribuție UE si națională); în cazul în care solicitantul </w:t>
      </w:r>
      <w:r w:rsidRPr="00B57C4A">
        <w:rPr>
          <w:rFonts w:ascii="Trebuchet MS" w:hAnsi="Trebuchet MS"/>
        </w:rPr>
        <w:lastRenderedPageBreak/>
        <w:t xml:space="preserve">nu are un site propriu, unde să afișeze o scurtă descriere a proiectului, se va transmite un </w:t>
      </w:r>
      <w:r w:rsidRPr="00B57C4A">
        <w:rPr>
          <w:rFonts w:ascii="Trebuchet MS" w:hAnsi="Trebuchet MS"/>
          <w:b/>
        </w:rPr>
        <w:t>anunț de presă</w:t>
      </w:r>
      <w:r w:rsidRPr="00B57C4A">
        <w:rPr>
          <w:rFonts w:ascii="Trebuchet MS" w:hAnsi="Trebuchet MS"/>
        </w:rPr>
        <w:t xml:space="preserve"> care să cuprindă toate informațiile mai sus menționate; </w:t>
      </w:r>
    </w:p>
    <w:p w:rsidR="003D0204" w:rsidRPr="00B57C4A" w:rsidRDefault="00B21A4A" w:rsidP="003D0204">
      <w:pPr>
        <w:pStyle w:val="ListParagraph"/>
        <w:numPr>
          <w:ilvl w:val="2"/>
          <w:numId w:val="34"/>
        </w:numPr>
        <w:spacing w:after="0"/>
        <w:ind w:left="851" w:hanging="284"/>
        <w:contextualSpacing w:val="0"/>
        <w:jc w:val="both"/>
        <w:rPr>
          <w:rFonts w:ascii="Trebuchet MS" w:hAnsi="Trebuchet MS"/>
        </w:rPr>
      </w:pPr>
      <w:r w:rsidRPr="00B57C4A">
        <w:rPr>
          <w:rFonts w:ascii="Trebuchet MS" w:hAnsi="Trebuchet MS"/>
        </w:rPr>
        <w:t xml:space="preserve">realizarea și expunerea a cel puțin unui </w:t>
      </w:r>
      <w:r w:rsidRPr="00B57C4A">
        <w:rPr>
          <w:rFonts w:ascii="Trebuchet MS" w:hAnsi="Trebuchet MS"/>
          <w:b/>
        </w:rPr>
        <w:t>afiș</w:t>
      </w:r>
      <w:r w:rsidRPr="00B57C4A">
        <w:rPr>
          <w:rFonts w:ascii="Trebuchet MS" w:hAnsi="Trebuchet MS"/>
        </w:rPr>
        <w:t xml:space="preserve"> cu informații despre proiect (dimensiunea minimă A3) într-un loc ușor vizibil publicului, cum ar fi zona de intrare a unei clădiri, care să cuprindă următoarele informații referitoare la acesta: titlu, denumire beneficiar și parteneri (dacă există), scop, data de începere, perioada de implementare, valoarea totală (defalcată în contribuție UE si națională);</w:t>
      </w:r>
    </w:p>
    <w:p w:rsidR="003D0204" w:rsidRPr="00B57C4A" w:rsidRDefault="00B21A4A" w:rsidP="003D0204">
      <w:pPr>
        <w:pStyle w:val="ListParagraph"/>
        <w:numPr>
          <w:ilvl w:val="2"/>
          <w:numId w:val="34"/>
        </w:numPr>
        <w:spacing w:after="0"/>
        <w:ind w:left="851" w:hanging="284"/>
        <w:contextualSpacing w:val="0"/>
        <w:jc w:val="both"/>
        <w:rPr>
          <w:rFonts w:ascii="Trebuchet MS" w:hAnsi="Trebuchet MS"/>
        </w:rPr>
      </w:pPr>
      <w:r w:rsidRPr="00B57C4A">
        <w:rPr>
          <w:rFonts w:ascii="Trebuchet MS" w:hAnsi="Trebuchet MS"/>
        </w:rPr>
        <w:t xml:space="preserve">un </w:t>
      </w:r>
      <w:r w:rsidRPr="00B57C4A">
        <w:rPr>
          <w:rFonts w:ascii="Trebuchet MS" w:hAnsi="Trebuchet MS"/>
          <w:b/>
        </w:rPr>
        <w:t>eveniment de diseminare a rezultatelor obținute</w:t>
      </w:r>
      <w:r w:rsidRPr="00B57C4A">
        <w:rPr>
          <w:rFonts w:ascii="Trebuchet MS" w:hAnsi="Trebuchet MS"/>
        </w:rPr>
        <w:t xml:space="preserve"> (de ex. conferință), la finalizarea proiectului;</w:t>
      </w:r>
    </w:p>
    <w:p w:rsidR="003D0204" w:rsidRPr="00B57C4A" w:rsidRDefault="00B21A4A" w:rsidP="003D0204">
      <w:pPr>
        <w:pStyle w:val="ListParagraph"/>
        <w:widowControl w:val="0"/>
        <w:numPr>
          <w:ilvl w:val="1"/>
          <w:numId w:val="12"/>
        </w:numPr>
        <w:tabs>
          <w:tab w:val="left" w:pos="180"/>
          <w:tab w:val="left" w:pos="567"/>
        </w:tabs>
        <w:autoSpaceDE w:val="0"/>
        <w:autoSpaceDN w:val="0"/>
        <w:adjustRightInd w:val="0"/>
        <w:spacing w:after="0"/>
        <w:ind w:left="567" w:hanging="425"/>
        <w:jc w:val="both"/>
        <w:rPr>
          <w:rFonts w:ascii="Trebuchet MS" w:hAnsi="Trebuchet MS"/>
        </w:rPr>
      </w:pPr>
      <w:r w:rsidRPr="00B57C4A">
        <w:rPr>
          <w:rFonts w:ascii="Trebuchet MS" w:hAnsi="Trebuchet MS"/>
        </w:rPr>
        <w:t xml:space="preserve">De asemenea, trebuie respectate și următoarele cerințe, fără a fi incluse sau detaliate în proiect:  </w:t>
      </w:r>
    </w:p>
    <w:p w:rsidR="003D0204" w:rsidRPr="00B57C4A" w:rsidRDefault="00B21A4A" w:rsidP="003D0204">
      <w:pPr>
        <w:pStyle w:val="ListParagraph"/>
        <w:numPr>
          <w:ilvl w:val="2"/>
          <w:numId w:val="34"/>
        </w:numPr>
        <w:spacing w:after="0"/>
        <w:ind w:left="851" w:hanging="284"/>
        <w:contextualSpacing w:val="0"/>
        <w:jc w:val="both"/>
        <w:rPr>
          <w:rFonts w:ascii="Trebuchet MS" w:hAnsi="Trebuchet MS"/>
        </w:rPr>
      </w:pPr>
      <w:r w:rsidRPr="00B57C4A">
        <w:rPr>
          <w:rFonts w:ascii="Trebuchet MS" w:hAnsi="Trebuchet MS"/>
        </w:rPr>
        <w:t xml:space="preserve">Orice document referitor la implementarea proiectului, utilizat pentru public sau participanți, inclusiv orice listă de prezență sau orice alt certificat, va include o declarație cu privire la faptul că proiectul a fost cofinanțat din FSE prin POCA; </w:t>
      </w:r>
    </w:p>
    <w:p w:rsidR="003D0204" w:rsidRPr="00B57C4A" w:rsidRDefault="00B21A4A" w:rsidP="003D0204">
      <w:pPr>
        <w:pStyle w:val="ListParagraph"/>
        <w:numPr>
          <w:ilvl w:val="2"/>
          <w:numId w:val="34"/>
        </w:numPr>
        <w:spacing w:after="0"/>
        <w:ind w:left="851" w:hanging="284"/>
        <w:contextualSpacing w:val="0"/>
        <w:jc w:val="both"/>
        <w:rPr>
          <w:rFonts w:ascii="Trebuchet MS" w:hAnsi="Trebuchet MS"/>
        </w:rPr>
      </w:pPr>
      <w:r w:rsidRPr="00B57C4A">
        <w:rPr>
          <w:rFonts w:ascii="Trebuchet MS" w:hAnsi="Trebuchet MS"/>
        </w:rPr>
        <w:t>Toate măsurile de informare și comunicare realizate prin proiect (scurta descriere a proiectului de pe site-ul internet al solicitantului sau din anunțul de presă, afișul, materialele promoționale, etc.) vor respecta  elementele de identitate vizuală ale POCA;</w:t>
      </w:r>
    </w:p>
    <w:p w:rsidR="003D0204" w:rsidRPr="00B57C4A" w:rsidRDefault="00B21A4A" w:rsidP="003D0204">
      <w:pPr>
        <w:pStyle w:val="ListParagraph"/>
        <w:widowControl w:val="0"/>
        <w:numPr>
          <w:ilvl w:val="1"/>
          <w:numId w:val="12"/>
        </w:numPr>
        <w:tabs>
          <w:tab w:val="left" w:pos="180"/>
          <w:tab w:val="left" w:pos="567"/>
        </w:tabs>
        <w:autoSpaceDE w:val="0"/>
        <w:autoSpaceDN w:val="0"/>
        <w:adjustRightInd w:val="0"/>
        <w:spacing w:after="0"/>
        <w:ind w:left="567" w:hanging="425"/>
        <w:jc w:val="both"/>
        <w:rPr>
          <w:rFonts w:ascii="Trebuchet MS" w:hAnsi="Trebuchet MS"/>
        </w:rPr>
      </w:pPr>
      <w:r w:rsidRPr="00B57C4A">
        <w:rPr>
          <w:rFonts w:ascii="Trebuchet MS" w:hAnsi="Trebuchet MS"/>
        </w:rPr>
        <w:t xml:space="preserve">Solicitantul poate include, în mod justificat, și alte activităţi de informare şi publicitate a proiectului precum: conferinţe, anunțuri în presă, etc. </w:t>
      </w:r>
    </w:p>
    <w:p w:rsidR="003D0204" w:rsidRPr="00B57C4A" w:rsidRDefault="003D0204" w:rsidP="003D0204">
      <w:pPr>
        <w:pStyle w:val="ListParagraph"/>
        <w:widowControl w:val="0"/>
        <w:tabs>
          <w:tab w:val="left" w:pos="180"/>
          <w:tab w:val="left" w:pos="1418"/>
        </w:tabs>
        <w:autoSpaceDE w:val="0"/>
        <w:autoSpaceDN w:val="0"/>
        <w:adjustRightInd w:val="0"/>
        <w:spacing w:after="0"/>
        <w:jc w:val="both"/>
        <w:rPr>
          <w:rFonts w:ascii="Trebuchet MS" w:hAnsi="Trebuchet MS"/>
        </w:rPr>
      </w:pPr>
    </w:p>
    <w:p w:rsidR="003D0204" w:rsidRPr="00B57C4A" w:rsidRDefault="00B21A4A" w:rsidP="003D0204">
      <w:pPr>
        <w:pStyle w:val="ListParagraph"/>
        <w:widowControl w:val="0"/>
        <w:numPr>
          <w:ilvl w:val="0"/>
          <w:numId w:val="12"/>
        </w:numPr>
        <w:tabs>
          <w:tab w:val="left" w:pos="142"/>
          <w:tab w:val="left" w:pos="180"/>
        </w:tabs>
        <w:autoSpaceDE w:val="0"/>
        <w:autoSpaceDN w:val="0"/>
        <w:adjustRightInd w:val="0"/>
        <w:spacing w:after="0"/>
        <w:ind w:left="142" w:hanging="284"/>
        <w:jc w:val="both"/>
        <w:rPr>
          <w:rFonts w:ascii="Trebuchet MS" w:hAnsi="Trebuchet MS"/>
        </w:rPr>
      </w:pPr>
      <w:r w:rsidRPr="00B57C4A">
        <w:rPr>
          <w:rFonts w:ascii="Trebuchet MS" w:hAnsi="Trebuchet MS"/>
        </w:rPr>
        <w:t>Implementarea principiilor orizontale (dezvoltare durabilă, promovarea egalității de șanse și nediscriminare și a egalității de gen):</w:t>
      </w:r>
    </w:p>
    <w:p w:rsidR="003D0204" w:rsidRPr="00B57C4A" w:rsidRDefault="00B21A4A" w:rsidP="003D0204">
      <w:pPr>
        <w:pStyle w:val="ListParagraph"/>
        <w:widowControl w:val="0"/>
        <w:numPr>
          <w:ilvl w:val="1"/>
          <w:numId w:val="12"/>
        </w:numPr>
        <w:tabs>
          <w:tab w:val="left" w:pos="180"/>
          <w:tab w:val="left" w:pos="567"/>
        </w:tabs>
        <w:autoSpaceDE w:val="0"/>
        <w:autoSpaceDN w:val="0"/>
        <w:adjustRightInd w:val="0"/>
        <w:spacing w:after="0"/>
        <w:ind w:left="567" w:hanging="425"/>
        <w:jc w:val="both"/>
        <w:rPr>
          <w:rFonts w:ascii="Trebuchet MS" w:hAnsi="Trebuchet MS"/>
        </w:rPr>
      </w:pPr>
      <w:r w:rsidRPr="00B57C4A">
        <w:rPr>
          <w:rFonts w:ascii="Trebuchet MS" w:hAnsi="Trebuchet MS"/>
        </w:rPr>
        <w:t>Fiecare modul de formare sau, în cazul proiectelor care nu au componentă de formare, fiecare eveniment de promovare (de ex. conferința de deschidere, închidere, diseminare a rezultatelor, etc.) va include, în mod obligatoriu, următoarele măsuri minime de mai jos:</w:t>
      </w:r>
    </w:p>
    <w:p w:rsidR="003D0204" w:rsidRPr="00B57C4A" w:rsidRDefault="00B21A4A" w:rsidP="003D0204">
      <w:pPr>
        <w:pStyle w:val="ListParagraph"/>
        <w:numPr>
          <w:ilvl w:val="2"/>
          <w:numId w:val="34"/>
        </w:numPr>
        <w:spacing w:after="0"/>
        <w:ind w:left="851" w:hanging="284"/>
        <w:contextualSpacing w:val="0"/>
        <w:jc w:val="both"/>
        <w:rPr>
          <w:rFonts w:ascii="Trebuchet MS" w:hAnsi="Trebuchet MS"/>
        </w:rPr>
      </w:pPr>
      <w:r w:rsidRPr="00B57C4A">
        <w:rPr>
          <w:rFonts w:ascii="Trebuchet MS" w:hAnsi="Trebuchet MS"/>
        </w:rPr>
        <w:t xml:space="preserve">Dezvoltare durabilă - o secțiune cu privire la importanța protecției mediului și dezvoltării durabile,  problemele de mediu și tema schimbărilor climatice. </w:t>
      </w:r>
    </w:p>
    <w:p w:rsidR="003D0204" w:rsidRPr="00B57C4A" w:rsidRDefault="00B21A4A" w:rsidP="003D0204">
      <w:pPr>
        <w:pStyle w:val="ListParagraph"/>
        <w:numPr>
          <w:ilvl w:val="2"/>
          <w:numId w:val="34"/>
        </w:numPr>
        <w:spacing w:after="0"/>
        <w:ind w:left="851" w:hanging="284"/>
        <w:contextualSpacing w:val="0"/>
        <w:jc w:val="both"/>
        <w:rPr>
          <w:rFonts w:ascii="Trebuchet MS" w:hAnsi="Trebuchet MS"/>
        </w:rPr>
      </w:pPr>
      <w:r w:rsidRPr="00B57C4A">
        <w:rPr>
          <w:rFonts w:ascii="Trebuchet MS" w:hAnsi="Trebuchet MS"/>
        </w:rPr>
        <w:t>Egalitatea de șanse și nediscriminarea și egalitatea de gen - o secțiune de promovare a egalității de șanse între femei și bărbați, a egalității de șanse pentru toți, fără discriminare în funcție de gen, rasă, origine etnică, religie, handicap, vârstă, orientare sexuală.</w:t>
      </w:r>
    </w:p>
    <w:p w:rsidR="003D0204" w:rsidRPr="00B57C4A" w:rsidRDefault="00B21A4A" w:rsidP="003D0204">
      <w:pPr>
        <w:pStyle w:val="ListParagraph"/>
        <w:widowControl w:val="0"/>
        <w:numPr>
          <w:ilvl w:val="1"/>
          <w:numId w:val="12"/>
        </w:numPr>
        <w:tabs>
          <w:tab w:val="left" w:pos="180"/>
          <w:tab w:val="left" w:pos="567"/>
        </w:tabs>
        <w:autoSpaceDE w:val="0"/>
        <w:autoSpaceDN w:val="0"/>
        <w:adjustRightInd w:val="0"/>
        <w:spacing w:after="0"/>
        <w:ind w:left="567" w:hanging="425"/>
        <w:jc w:val="both"/>
        <w:rPr>
          <w:rFonts w:ascii="Trebuchet MS" w:hAnsi="Trebuchet MS"/>
        </w:rPr>
      </w:pPr>
      <w:r w:rsidRPr="00B57C4A">
        <w:rPr>
          <w:rFonts w:ascii="Trebuchet MS" w:hAnsi="Trebuchet MS"/>
        </w:rPr>
        <w:t>Includerea altor măsuri considerate a fi necesare și oportune pentru proiect.</w:t>
      </w:r>
    </w:p>
    <w:p w:rsidR="005174A1" w:rsidRPr="00B57C4A" w:rsidRDefault="005174A1" w:rsidP="003D0204">
      <w:pPr>
        <w:widowControl w:val="0"/>
        <w:tabs>
          <w:tab w:val="left" w:pos="180"/>
          <w:tab w:val="left" w:pos="6525"/>
        </w:tabs>
        <w:autoSpaceDE w:val="0"/>
        <w:autoSpaceDN w:val="0"/>
        <w:adjustRightInd w:val="0"/>
        <w:spacing w:after="0"/>
        <w:ind w:left="-86"/>
        <w:jc w:val="both"/>
        <w:rPr>
          <w:rFonts w:ascii="Trebuchet MS" w:hAnsi="Trebuchet MS"/>
        </w:rPr>
      </w:pPr>
    </w:p>
    <w:p w:rsidR="005174A1" w:rsidRPr="00B57C4A" w:rsidRDefault="00B21A4A" w:rsidP="003D0204">
      <w:pPr>
        <w:widowControl w:val="0"/>
        <w:tabs>
          <w:tab w:val="left" w:pos="180"/>
          <w:tab w:val="left" w:pos="6525"/>
        </w:tabs>
        <w:autoSpaceDE w:val="0"/>
        <w:autoSpaceDN w:val="0"/>
        <w:adjustRightInd w:val="0"/>
        <w:spacing w:after="0"/>
        <w:ind w:left="-86"/>
        <w:jc w:val="both"/>
        <w:rPr>
          <w:rFonts w:ascii="Trebuchet MS" w:hAnsi="Trebuchet MS"/>
        </w:rPr>
      </w:pPr>
      <w:r w:rsidRPr="00B57C4A">
        <w:rPr>
          <w:rFonts w:ascii="Trebuchet MS" w:hAnsi="Trebuchet MS"/>
        </w:rPr>
        <w:t xml:space="preserve">Autoritatea de management încurajează solicitantul să introducă și alte măsuri, pe care le consideră necesare și oportune, în vederea promovării principiilor orizontale, pentru a obține punctaj suplimentar în etapa de evaluare tehnică și financiară. </w:t>
      </w:r>
    </w:p>
    <w:p w:rsidR="003D0204" w:rsidRPr="00B57C4A" w:rsidRDefault="00B21A4A" w:rsidP="003D0204">
      <w:pPr>
        <w:widowControl w:val="0"/>
        <w:tabs>
          <w:tab w:val="left" w:pos="180"/>
          <w:tab w:val="left" w:pos="6525"/>
        </w:tabs>
        <w:autoSpaceDE w:val="0"/>
        <w:autoSpaceDN w:val="0"/>
        <w:adjustRightInd w:val="0"/>
        <w:spacing w:after="0"/>
        <w:ind w:left="-86"/>
        <w:jc w:val="both"/>
        <w:rPr>
          <w:rFonts w:ascii="Trebuchet MS" w:hAnsi="Trebuchet MS"/>
        </w:rPr>
      </w:pPr>
      <w:r w:rsidRPr="00B57C4A">
        <w:rPr>
          <w:rFonts w:ascii="Trebuchet MS" w:hAnsi="Trebuchet MS"/>
        </w:rPr>
        <w:t xml:space="preserve">Facem precizarea că măsurile minime nu se punctează, ci doar îndeplinesc un criteriu de eligibilitate în cadrul procesului de verificare a conformității administrative și a eligibilității.   </w:t>
      </w:r>
    </w:p>
    <w:p w:rsidR="003D0204" w:rsidRPr="00B57C4A" w:rsidRDefault="003D0204" w:rsidP="003D0204">
      <w:pPr>
        <w:widowControl w:val="0"/>
        <w:tabs>
          <w:tab w:val="left" w:pos="-90"/>
          <w:tab w:val="left" w:pos="6525"/>
        </w:tabs>
        <w:autoSpaceDE w:val="0"/>
        <w:autoSpaceDN w:val="0"/>
        <w:adjustRightInd w:val="0"/>
        <w:spacing w:after="0"/>
        <w:jc w:val="both"/>
        <w:rPr>
          <w:rFonts w:ascii="Trebuchet MS" w:hAnsi="Trebuchet MS"/>
        </w:rPr>
      </w:pPr>
    </w:p>
    <w:p w:rsidR="003D0204" w:rsidRPr="00B57C4A" w:rsidRDefault="00B21A4A" w:rsidP="003D0204">
      <w:pPr>
        <w:widowControl w:val="0"/>
        <w:tabs>
          <w:tab w:val="left" w:pos="-90"/>
          <w:tab w:val="left" w:pos="6525"/>
        </w:tabs>
        <w:autoSpaceDE w:val="0"/>
        <w:autoSpaceDN w:val="0"/>
        <w:adjustRightInd w:val="0"/>
        <w:spacing w:after="0"/>
        <w:jc w:val="both"/>
        <w:rPr>
          <w:rFonts w:ascii="Trebuchet MS" w:hAnsi="Trebuchet MS"/>
        </w:rPr>
      </w:pPr>
      <w:r w:rsidRPr="00B57C4A">
        <w:rPr>
          <w:rFonts w:ascii="Trebuchet MS" w:hAnsi="Trebuchet MS"/>
        </w:rPr>
        <w:t>C) Indicatori de proiect</w:t>
      </w:r>
    </w:p>
    <w:p w:rsidR="00256017" w:rsidRPr="00B57C4A" w:rsidRDefault="00B21A4A" w:rsidP="00256017">
      <w:pPr>
        <w:pStyle w:val="ListParagraph"/>
        <w:widowControl w:val="0"/>
        <w:tabs>
          <w:tab w:val="left" w:pos="180"/>
          <w:tab w:val="left" w:pos="6525"/>
        </w:tabs>
        <w:autoSpaceDE w:val="0"/>
        <w:autoSpaceDN w:val="0"/>
        <w:adjustRightInd w:val="0"/>
        <w:spacing w:after="0"/>
        <w:ind w:left="-90"/>
        <w:jc w:val="both"/>
        <w:rPr>
          <w:rFonts w:ascii="Trebuchet MS" w:hAnsi="Trebuchet MS"/>
        </w:rPr>
      </w:pPr>
      <w:r w:rsidRPr="00B57C4A">
        <w:rPr>
          <w:rFonts w:ascii="Trebuchet MS" w:hAnsi="Trebuchet MS"/>
        </w:rPr>
        <w:t>Fiecare cerere de finanțare va include</w:t>
      </w:r>
      <w:r w:rsidR="0077066D" w:rsidRPr="00B57C4A">
        <w:rPr>
          <w:rFonts w:ascii="Trebuchet MS" w:hAnsi="Trebuchet MS"/>
        </w:rPr>
        <w:t>, în măsura în care sunt considerați relevanți,</w:t>
      </w:r>
      <w:r w:rsidRPr="00B57C4A">
        <w:rPr>
          <w:rFonts w:ascii="Trebuchet MS" w:hAnsi="Trebuchet MS"/>
        </w:rPr>
        <w:t xml:space="preserve"> </w:t>
      </w:r>
      <w:r w:rsidR="00640FFB" w:rsidRPr="00B57C4A">
        <w:rPr>
          <w:rFonts w:ascii="Trebuchet MS" w:hAnsi="Trebuchet MS"/>
        </w:rPr>
        <w:t xml:space="preserve">și </w:t>
      </w:r>
      <w:r w:rsidRPr="00B57C4A">
        <w:rPr>
          <w:rFonts w:ascii="Trebuchet MS" w:hAnsi="Trebuchet MS"/>
          <w:i/>
        </w:rPr>
        <w:t>indicatori de proiect pentru cuantificarea rezultatelor proiectului</w:t>
      </w:r>
      <w:r w:rsidRPr="00B57C4A">
        <w:rPr>
          <w:rFonts w:ascii="Trebuchet MS" w:hAnsi="Trebuchet MS"/>
        </w:rPr>
        <w:t>. Modalitatea de completare a acestora este prezentată la secțiunea dedicată din cererea de finanțare.</w:t>
      </w:r>
    </w:p>
    <w:p w:rsidR="003C353F" w:rsidRPr="00B57C4A" w:rsidRDefault="00B21A4A" w:rsidP="00B60967">
      <w:pPr>
        <w:pStyle w:val="Heading3"/>
      </w:pPr>
      <w:bookmarkStart w:id="29" w:name="_Toc418668011"/>
      <w:r w:rsidRPr="00B57C4A">
        <w:t>II.3.1</w:t>
      </w:r>
      <w:r w:rsidR="00A26D54" w:rsidRPr="00B57C4A">
        <w:t>0</w:t>
      </w:r>
      <w:r w:rsidRPr="00B57C4A">
        <w:t>. Finanțarea proiectului</w:t>
      </w:r>
      <w:bookmarkEnd w:id="29"/>
      <w:r w:rsidRPr="00B57C4A">
        <w:t xml:space="preserve"> </w:t>
      </w:r>
    </w:p>
    <w:p w:rsidR="002F4110" w:rsidRPr="00B57C4A" w:rsidRDefault="00B21A4A" w:rsidP="002F4110">
      <w:pPr>
        <w:spacing w:after="0"/>
        <w:rPr>
          <w:rFonts w:ascii="Trebuchet MS" w:hAnsi="Trebuchet MS"/>
          <w:color w:val="000000"/>
        </w:rPr>
      </w:pPr>
      <w:r w:rsidRPr="00B57C4A">
        <w:rPr>
          <w:rFonts w:ascii="Trebuchet MS" w:hAnsi="Trebuchet MS"/>
          <w:b/>
          <w:color w:val="000000"/>
        </w:rPr>
        <w:lastRenderedPageBreak/>
        <w:t>Valoarea</w:t>
      </w:r>
      <w:r w:rsidRPr="00B57C4A">
        <w:rPr>
          <w:rFonts w:ascii="Trebuchet MS" w:hAnsi="Trebuchet MS"/>
          <w:color w:val="000000"/>
        </w:rPr>
        <w:t xml:space="preserve"> </w:t>
      </w:r>
      <w:r w:rsidRPr="00B57C4A">
        <w:rPr>
          <w:rFonts w:ascii="Trebuchet MS" w:hAnsi="Trebuchet MS"/>
          <w:b/>
          <w:color w:val="000000"/>
        </w:rPr>
        <w:t>totală</w:t>
      </w:r>
      <w:r w:rsidRPr="00B57C4A">
        <w:rPr>
          <w:rFonts w:ascii="Trebuchet MS" w:hAnsi="Trebuchet MS"/>
          <w:color w:val="000000"/>
        </w:rPr>
        <w:t xml:space="preserve"> a proiectului se compune din valoarea cheltuielilor eligibile si neeligibile fără TVA la care se adaugă</w:t>
      </w:r>
      <w:r w:rsidRPr="00B57C4A">
        <w:rPr>
          <w:rFonts w:ascii="Trebuchet MS" w:hAnsi="Trebuchet MS"/>
        </w:rPr>
        <w:t xml:space="preserve"> cheltuiala cu taxa pe valoarea adăugată aferent</w:t>
      </w:r>
      <w:r w:rsidR="005174A1" w:rsidRPr="00B57C4A">
        <w:rPr>
          <w:rFonts w:ascii="Trebuchet MS" w:hAnsi="Trebuchet MS"/>
        </w:rPr>
        <w:t>ă</w:t>
      </w:r>
      <w:r w:rsidRPr="00B57C4A">
        <w:rPr>
          <w:rFonts w:ascii="Trebuchet MS" w:hAnsi="Trebuchet MS"/>
        </w:rPr>
        <w:t xml:space="preserve"> acestora.</w:t>
      </w:r>
      <w:r w:rsidRPr="00B57C4A">
        <w:rPr>
          <w:rFonts w:ascii="Trebuchet MS" w:hAnsi="Trebuchet MS"/>
          <w:color w:val="000000"/>
        </w:rPr>
        <w:t xml:space="preserve">       </w:t>
      </w:r>
    </w:p>
    <w:p w:rsidR="002F4110" w:rsidRPr="00B57C4A" w:rsidRDefault="00B21A4A" w:rsidP="002F4110">
      <w:pPr>
        <w:spacing w:after="0"/>
        <w:rPr>
          <w:rFonts w:ascii="Trebuchet MS" w:hAnsi="Trebuchet MS"/>
          <w:color w:val="000000"/>
        </w:rPr>
      </w:pPr>
      <w:r w:rsidRPr="00B57C4A">
        <w:rPr>
          <w:rFonts w:ascii="Trebuchet MS" w:hAnsi="Trebuchet MS"/>
          <w:color w:val="000000"/>
        </w:rPr>
        <w:t xml:space="preserve">               </w:t>
      </w:r>
    </w:p>
    <w:p w:rsidR="002F4110" w:rsidRPr="00B57C4A" w:rsidRDefault="00B21A4A" w:rsidP="002F4110">
      <w:pPr>
        <w:jc w:val="both"/>
        <w:rPr>
          <w:rFonts w:ascii="Trebuchet MS" w:hAnsi="Trebuchet MS"/>
          <w:bCs/>
          <w:i/>
          <w:bdr w:val="none" w:sz="0" w:space="0" w:color="auto" w:frame="1"/>
        </w:rPr>
      </w:pPr>
      <w:r w:rsidRPr="00B57C4A">
        <w:rPr>
          <w:rFonts w:ascii="Trebuchet MS" w:hAnsi="Trebuchet MS"/>
          <w:b/>
          <w:color w:val="000000"/>
        </w:rPr>
        <w:t>Valoarea eligibilă</w:t>
      </w:r>
      <w:r w:rsidRPr="00B57C4A">
        <w:rPr>
          <w:rFonts w:ascii="Trebuchet MS" w:hAnsi="Trebuchet MS"/>
          <w:color w:val="000000"/>
        </w:rPr>
        <w:t xml:space="preserve"> a proiectului se compune din valoarea cheltuielilor eligibile la care se adaugă</w:t>
      </w:r>
      <w:r w:rsidRPr="00B57C4A">
        <w:rPr>
          <w:rFonts w:ascii="Trebuchet MS" w:hAnsi="Trebuchet MS"/>
        </w:rPr>
        <w:t xml:space="preserve"> cheltuiala cu taxa pe valoarea adăugată </w:t>
      </w:r>
      <w:r w:rsidRPr="00B57C4A">
        <w:rPr>
          <w:rFonts w:ascii="Trebuchet MS" w:eastAsia="Calibri" w:hAnsi="Trebuchet MS"/>
          <w:color w:val="000000"/>
          <w:lang w:eastAsia="en-US"/>
        </w:rPr>
        <w:t>nedeductibilă, potrivit legii, și nerecuperabilă</w:t>
      </w:r>
      <w:r w:rsidRPr="00B57C4A">
        <w:rPr>
          <w:rFonts w:ascii="Trebuchet MS" w:hAnsi="Trebuchet MS"/>
        </w:rPr>
        <w:t xml:space="preserve"> aferent</w:t>
      </w:r>
      <w:r w:rsidR="005174A1" w:rsidRPr="00B57C4A">
        <w:rPr>
          <w:rFonts w:ascii="Trebuchet MS" w:hAnsi="Trebuchet MS"/>
        </w:rPr>
        <w:t>ă</w:t>
      </w:r>
      <w:r w:rsidRPr="00B57C4A">
        <w:rPr>
          <w:rFonts w:ascii="Trebuchet MS" w:hAnsi="Trebuchet MS"/>
        </w:rPr>
        <w:t xml:space="preserve"> acestora.</w:t>
      </w:r>
      <w:r w:rsidRPr="00B57C4A">
        <w:rPr>
          <w:rFonts w:ascii="Trebuchet MS" w:hAnsi="Trebuchet MS"/>
          <w:bCs/>
          <w:i/>
          <w:bdr w:val="none" w:sz="0" w:space="0" w:color="auto" w:frame="1"/>
        </w:rPr>
        <w:t xml:space="preserve">     </w:t>
      </w:r>
    </w:p>
    <w:p w:rsidR="002F4110" w:rsidRPr="00B57C4A" w:rsidRDefault="00B21A4A" w:rsidP="002F4110">
      <w:pPr>
        <w:jc w:val="both"/>
        <w:rPr>
          <w:rFonts w:ascii="Trebuchet MS" w:hAnsi="Trebuchet MS"/>
          <w:bCs/>
          <w:bdr w:val="none" w:sz="0" w:space="0" w:color="auto" w:frame="1"/>
        </w:rPr>
      </w:pPr>
      <w:r w:rsidRPr="00B57C4A">
        <w:rPr>
          <w:rFonts w:ascii="Trebuchet MS" w:hAnsi="Trebuchet MS"/>
          <w:b/>
          <w:bCs/>
          <w:bdr w:val="none" w:sz="0" w:space="0" w:color="auto" w:frame="1"/>
        </w:rPr>
        <w:t>Valoarea neeligibilă</w:t>
      </w:r>
      <w:r w:rsidRPr="00B57C4A">
        <w:rPr>
          <w:rFonts w:ascii="Trebuchet MS" w:hAnsi="Trebuchet MS"/>
          <w:bCs/>
          <w:bdr w:val="none" w:sz="0" w:space="0" w:color="auto" w:frame="1"/>
        </w:rPr>
        <w:t xml:space="preserve"> a proiectului se compune din valoarea cheltuielilor neeligibile</w:t>
      </w:r>
      <w:r w:rsidR="005174A1" w:rsidRPr="00B57C4A">
        <w:rPr>
          <w:rFonts w:ascii="Trebuchet MS" w:hAnsi="Trebuchet MS"/>
          <w:bCs/>
          <w:bdr w:val="none" w:sz="0" w:space="0" w:color="auto" w:frame="1"/>
        </w:rPr>
        <w:t xml:space="preserve"> </w:t>
      </w:r>
      <w:r w:rsidRPr="00B57C4A">
        <w:rPr>
          <w:rFonts w:ascii="Trebuchet MS" w:hAnsi="Trebuchet MS"/>
          <w:bCs/>
          <w:bdr w:val="none" w:sz="0" w:space="0" w:color="auto" w:frame="1"/>
        </w:rPr>
        <w:t>(inclusiv TVA aferentă) la care se adaugă TVA aferentă cheltuielilor eligibile, pentru toate cazurile în care aceasta este deductibilă.</w:t>
      </w:r>
    </w:p>
    <w:p w:rsidR="002F4110" w:rsidRPr="00B57C4A" w:rsidRDefault="00B21A4A" w:rsidP="002F4110">
      <w:pPr>
        <w:jc w:val="both"/>
        <w:rPr>
          <w:rFonts w:ascii="Trebuchet MS" w:eastAsia="Calibri" w:hAnsi="Trebuchet MS"/>
          <w:color w:val="000000"/>
          <w:lang w:eastAsia="en-US"/>
        </w:rPr>
      </w:pPr>
      <w:r w:rsidRPr="00B57C4A">
        <w:rPr>
          <w:rFonts w:ascii="Trebuchet MS" w:eastAsia="Calibri" w:hAnsi="Trebuchet MS"/>
          <w:color w:val="000000"/>
          <w:lang w:eastAsia="en-US"/>
        </w:rPr>
        <w:t>Pentru a fi eligibilă, cheltuiala cu taxa pe valoarea adăugată nedeductibilă, potrivit legii, și nerecuperabilă, trebuie să fie aferentă unor cheltuieli eligibile efectuate în cadrul  operațiunilor.</w:t>
      </w:r>
    </w:p>
    <w:p w:rsidR="002F4110" w:rsidRPr="00B57C4A" w:rsidRDefault="00B21A4A" w:rsidP="002F4110">
      <w:pPr>
        <w:jc w:val="both"/>
        <w:rPr>
          <w:rFonts w:ascii="Trebuchet MS" w:hAnsi="Trebuchet MS"/>
          <w:bCs/>
          <w:i/>
          <w:bdr w:val="none" w:sz="0" w:space="0" w:color="auto" w:frame="1"/>
        </w:rPr>
      </w:pPr>
      <w:r w:rsidRPr="00B57C4A">
        <w:rPr>
          <w:rFonts w:ascii="Trebuchet MS" w:eastAsia="Calibri" w:hAnsi="Trebuchet MS"/>
          <w:color w:val="000000"/>
          <w:lang w:eastAsia="en-US"/>
        </w:rPr>
        <w:t xml:space="preserve">În vederea stabilirii  eligibilității  taxei pe valoarea adăugată nedeductibilă, potrivit legii, și nerecuperabilă, beneficiarul are obligaţia completării anexei </w:t>
      </w:r>
      <w:r w:rsidR="002255E9">
        <w:rPr>
          <w:rFonts w:ascii="Trebuchet MS" w:eastAsia="Calibri" w:hAnsi="Trebuchet MS"/>
          <w:color w:val="000000"/>
          <w:lang w:eastAsia="en-US"/>
        </w:rPr>
        <w:t>3</w:t>
      </w:r>
      <w:r w:rsidRPr="00B57C4A">
        <w:rPr>
          <w:rFonts w:ascii="Trebuchet MS" w:eastAsia="Calibri" w:hAnsi="Trebuchet MS"/>
          <w:color w:val="000000"/>
          <w:lang w:eastAsia="en-US"/>
        </w:rPr>
        <w:t xml:space="preserve">, la cererea de finanțare - </w:t>
      </w:r>
      <w:r w:rsidR="00D50721" w:rsidRPr="00B57C4A">
        <w:rPr>
          <w:rFonts w:ascii="Trebuchet MS" w:hAnsi="Trebuchet MS"/>
          <w:bCs/>
          <w:i/>
          <w:bdr w:val="none" w:sz="0" w:space="0" w:color="auto" w:frame="1"/>
        </w:rPr>
        <w:t>declaraţie</w:t>
      </w:r>
      <w:r w:rsidRPr="00B57C4A">
        <w:rPr>
          <w:rFonts w:ascii="Trebuchet MS" w:hAnsi="Trebuchet MS"/>
          <w:i/>
        </w:rPr>
        <w:t xml:space="preserve"> </w:t>
      </w:r>
      <w:r w:rsidRPr="00B57C4A">
        <w:rPr>
          <w:rFonts w:ascii="Trebuchet MS" w:hAnsi="Trebuchet MS"/>
          <w:bCs/>
          <w:i/>
          <w:bdr w:val="none" w:sz="0" w:space="0" w:color="auto" w:frame="1"/>
        </w:rPr>
        <w:t>privind eligibilitatea TVA aferente cheltuielilor ce vor fi efectuate în cadrul proiectului propus spre finanţare din instrumente structurale.</w:t>
      </w:r>
    </w:p>
    <w:p w:rsidR="002255E9" w:rsidRPr="001720E4" w:rsidRDefault="002255E9" w:rsidP="002255E9">
      <w:pPr>
        <w:tabs>
          <w:tab w:val="left" w:pos="709"/>
        </w:tabs>
        <w:spacing w:after="0"/>
        <w:jc w:val="both"/>
        <w:rPr>
          <w:rFonts w:ascii="Trebuchet MS" w:hAnsi="Trebuchet MS"/>
          <w:color w:val="000000"/>
        </w:rPr>
      </w:pPr>
      <w:r w:rsidRPr="001720E4">
        <w:rPr>
          <w:rFonts w:ascii="Trebuchet MS" w:hAnsi="Trebuchet MS"/>
          <w:color w:val="000000"/>
        </w:rPr>
        <w:t>În cazul în care proiectul acoperă mai mult de o categorie de regiune, sprijinul Uniunii și cofinanțarea națională sunt defalcate pe categorie de regiune cu o rată separată de cofinanțare aferente fiecărei categorii de regiune.</w:t>
      </w:r>
    </w:p>
    <w:p w:rsidR="002255E9" w:rsidRPr="001720E4" w:rsidRDefault="002255E9" w:rsidP="002255E9">
      <w:pPr>
        <w:tabs>
          <w:tab w:val="left" w:pos="426"/>
        </w:tabs>
        <w:spacing w:after="0"/>
        <w:rPr>
          <w:rFonts w:ascii="Trebuchet MS" w:hAnsi="Trebuchet MS"/>
          <w:color w:val="000000"/>
        </w:rPr>
      </w:pPr>
      <w:r w:rsidRPr="001720E4">
        <w:rPr>
          <w:rFonts w:ascii="Trebuchet MS" w:hAnsi="Trebuchet MS"/>
          <w:color w:val="000000"/>
        </w:rPr>
        <w:t>Valoarea finanţării acordate este  diferențiată pe  cele două categorii de regiuni astfel:</w:t>
      </w:r>
    </w:p>
    <w:p w:rsidR="002255E9" w:rsidRPr="001720E4" w:rsidRDefault="002255E9" w:rsidP="002255E9">
      <w:pPr>
        <w:pStyle w:val="ListParagraph"/>
        <w:widowControl w:val="0"/>
        <w:numPr>
          <w:ilvl w:val="1"/>
          <w:numId w:val="12"/>
        </w:numPr>
        <w:tabs>
          <w:tab w:val="left" w:pos="180"/>
          <w:tab w:val="left" w:pos="6525"/>
        </w:tabs>
        <w:autoSpaceDE w:val="0"/>
        <w:autoSpaceDN w:val="0"/>
        <w:adjustRightInd w:val="0"/>
        <w:spacing w:after="0"/>
        <w:jc w:val="both"/>
        <w:rPr>
          <w:rFonts w:ascii="Trebuchet MS" w:hAnsi="Trebuchet MS"/>
          <w:color w:val="000000"/>
        </w:rPr>
      </w:pPr>
      <w:r w:rsidRPr="001720E4">
        <w:rPr>
          <w:rFonts w:ascii="Trebuchet MS" w:hAnsi="Trebuchet MS"/>
        </w:rPr>
        <w:t>pentru</w:t>
      </w:r>
      <w:r w:rsidRPr="001720E4">
        <w:rPr>
          <w:rFonts w:ascii="Trebuchet MS" w:hAnsi="Trebuchet MS"/>
          <w:color w:val="000000"/>
        </w:rPr>
        <w:t xml:space="preserve"> regiunea mai dezvoltată,  maxim 80%;</w:t>
      </w:r>
    </w:p>
    <w:p w:rsidR="002255E9" w:rsidRPr="001720E4" w:rsidRDefault="002255E9" w:rsidP="002255E9">
      <w:pPr>
        <w:pStyle w:val="ListParagraph"/>
        <w:widowControl w:val="0"/>
        <w:numPr>
          <w:ilvl w:val="1"/>
          <w:numId w:val="12"/>
        </w:numPr>
        <w:tabs>
          <w:tab w:val="left" w:pos="180"/>
          <w:tab w:val="left" w:pos="6525"/>
        </w:tabs>
        <w:autoSpaceDE w:val="0"/>
        <w:autoSpaceDN w:val="0"/>
        <w:adjustRightInd w:val="0"/>
        <w:spacing w:after="0"/>
        <w:jc w:val="both"/>
        <w:rPr>
          <w:rFonts w:ascii="Trebuchet MS" w:hAnsi="Trebuchet MS"/>
          <w:color w:val="000000"/>
        </w:rPr>
      </w:pPr>
      <w:r w:rsidRPr="001720E4">
        <w:rPr>
          <w:rFonts w:ascii="Trebuchet MS" w:hAnsi="Trebuchet MS"/>
          <w:color w:val="000000"/>
        </w:rPr>
        <w:t xml:space="preserve">pentru </w:t>
      </w:r>
      <w:r w:rsidRPr="001720E4">
        <w:rPr>
          <w:rFonts w:ascii="Trebuchet MS" w:hAnsi="Trebuchet MS"/>
        </w:rPr>
        <w:t>regiunea</w:t>
      </w:r>
      <w:r w:rsidRPr="001720E4">
        <w:rPr>
          <w:rFonts w:ascii="Trebuchet MS" w:hAnsi="Trebuchet MS"/>
          <w:color w:val="000000"/>
        </w:rPr>
        <w:t xml:space="preserve"> mai puțin dezvoltată, maxim 85%,</w:t>
      </w:r>
    </w:p>
    <w:p w:rsidR="002255E9" w:rsidRPr="001720E4" w:rsidRDefault="002255E9" w:rsidP="002255E9">
      <w:pPr>
        <w:spacing w:after="0"/>
        <w:ind w:left="45"/>
        <w:rPr>
          <w:rFonts w:ascii="Trebuchet MS" w:hAnsi="Trebuchet MS"/>
          <w:color w:val="000000"/>
        </w:rPr>
      </w:pPr>
      <w:r w:rsidRPr="001720E4">
        <w:rPr>
          <w:rFonts w:ascii="Trebuchet MS" w:hAnsi="Trebuchet MS"/>
          <w:color w:val="000000"/>
        </w:rPr>
        <w:t>din totalul cheltuielilor eligibile, iar solicitantul trebuie să contribuie cu un procent de minim 20%, respectiv 15%.</w:t>
      </w:r>
    </w:p>
    <w:p w:rsidR="002255E9" w:rsidRPr="001720E4" w:rsidRDefault="002255E9" w:rsidP="002255E9">
      <w:pPr>
        <w:spacing w:after="0"/>
        <w:jc w:val="both"/>
        <w:rPr>
          <w:rFonts w:ascii="Trebuchet MS" w:hAnsi="Trebuchet MS"/>
        </w:rPr>
      </w:pPr>
      <w:r w:rsidRPr="001720E4">
        <w:rPr>
          <w:rFonts w:ascii="Trebuchet MS" w:hAnsi="Trebuchet MS"/>
        </w:rPr>
        <w:t>La  stabilirea surselor de finanțare a proiectului se va avea în vedere Metodologia de calcul a pro ratei la nivelul proiectelor ce vor fi finanțate prin POCA pentru axele prioritare 1și 2, astfel:</w:t>
      </w:r>
    </w:p>
    <w:p w:rsidR="002255E9" w:rsidRDefault="002255E9" w:rsidP="002255E9">
      <w:pPr>
        <w:pStyle w:val="ListParagraph"/>
        <w:widowControl w:val="0"/>
        <w:numPr>
          <w:ilvl w:val="1"/>
          <w:numId w:val="12"/>
        </w:numPr>
        <w:tabs>
          <w:tab w:val="left" w:pos="180"/>
          <w:tab w:val="left" w:pos="6525"/>
        </w:tabs>
        <w:autoSpaceDE w:val="0"/>
        <w:autoSpaceDN w:val="0"/>
        <w:adjustRightInd w:val="0"/>
        <w:spacing w:after="0"/>
        <w:jc w:val="both"/>
        <w:rPr>
          <w:rFonts w:ascii="Trebuchet MS" w:hAnsi="Trebuchet MS"/>
        </w:rPr>
      </w:pPr>
      <w:r w:rsidRPr="001720E4">
        <w:rPr>
          <w:rFonts w:ascii="Trebuchet MS" w:hAnsi="Trebuchet MS"/>
        </w:rPr>
        <w:t xml:space="preserve">pentru regiunea mai dezvoltată, </w:t>
      </w:r>
    </w:p>
    <w:p w:rsidR="002255E9" w:rsidRDefault="00B60967" w:rsidP="002255E9">
      <w:pPr>
        <w:pStyle w:val="ListParagraph"/>
        <w:widowControl w:val="0"/>
        <w:numPr>
          <w:ilvl w:val="2"/>
          <w:numId w:val="12"/>
        </w:numPr>
        <w:tabs>
          <w:tab w:val="left" w:pos="180"/>
          <w:tab w:val="left" w:pos="6525"/>
        </w:tabs>
        <w:autoSpaceDE w:val="0"/>
        <w:autoSpaceDN w:val="0"/>
        <w:adjustRightInd w:val="0"/>
        <w:spacing w:after="0"/>
        <w:jc w:val="both"/>
        <w:rPr>
          <w:rFonts w:ascii="Trebuchet MS" w:hAnsi="Trebuchet MS"/>
        </w:rPr>
      </w:pPr>
      <w:r>
        <w:rPr>
          <w:rFonts w:ascii="Trebuchet MS" w:hAnsi="Trebuchet MS"/>
        </w:rPr>
        <w:t xml:space="preserve">FSE: </w:t>
      </w:r>
      <w:r w:rsidR="002255E9" w:rsidRPr="001720E4">
        <w:rPr>
          <w:rFonts w:ascii="Trebuchet MS" w:hAnsi="Trebuchet MS"/>
        </w:rPr>
        <w:t xml:space="preserve">finanţarea acordată reprezintă rezultatul produsului dintre valoarea eligibilă a proiectului, procentul corespunzător regiunii (19,36%) și rata de cofinanțare aferentă, de maxim 80% (informații detaliate de calcul în secțiunea </w:t>
      </w:r>
      <w:r w:rsidR="002255E9">
        <w:rPr>
          <w:rFonts w:ascii="Trebuchet MS" w:hAnsi="Trebuchet MS"/>
        </w:rPr>
        <w:t>7</w:t>
      </w:r>
      <w:r w:rsidR="002255E9" w:rsidRPr="001720E4">
        <w:rPr>
          <w:rFonts w:ascii="Trebuchet MS" w:hAnsi="Trebuchet MS"/>
        </w:rPr>
        <w:t xml:space="preserve"> Bugetul proiectului din cererea de finanțare – fila </w:t>
      </w:r>
      <w:r w:rsidR="002255E9">
        <w:rPr>
          <w:rFonts w:ascii="Trebuchet MS" w:hAnsi="Trebuchet MS"/>
        </w:rPr>
        <w:t>7</w:t>
      </w:r>
      <w:r w:rsidR="002255E9" w:rsidRPr="001720E4">
        <w:rPr>
          <w:rFonts w:ascii="Trebuchet MS" w:hAnsi="Trebuchet MS"/>
        </w:rPr>
        <w:t>.3.3).</w:t>
      </w:r>
    </w:p>
    <w:p w:rsidR="002255E9" w:rsidRPr="001720E4" w:rsidRDefault="002255E9" w:rsidP="002255E9">
      <w:pPr>
        <w:pStyle w:val="ListParagraph"/>
        <w:widowControl w:val="0"/>
        <w:numPr>
          <w:ilvl w:val="2"/>
          <w:numId w:val="12"/>
        </w:numPr>
        <w:tabs>
          <w:tab w:val="left" w:pos="180"/>
          <w:tab w:val="left" w:pos="6525"/>
        </w:tabs>
        <w:autoSpaceDE w:val="0"/>
        <w:autoSpaceDN w:val="0"/>
        <w:adjustRightInd w:val="0"/>
        <w:spacing w:after="0"/>
        <w:jc w:val="both"/>
        <w:rPr>
          <w:rFonts w:ascii="Trebuchet MS" w:hAnsi="Trebuchet MS"/>
        </w:rPr>
      </w:pPr>
      <w:r w:rsidRPr="001720E4">
        <w:rPr>
          <w:rFonts w:ascii="Trebuchet MS" w:hAnsi="Trebuchet MS"/>
        </w:rPr>
        <w:t xml:space="preserve"> </w:t>
      </w:r>
      <w:r w:rsidR="00B60967">
        <w:rPr>
          <w:rFonts w:ascii="Trebuchet MS" w:hAnsi="Trebuchet MS"/>
        </w:rPr>
        <w:t xml:space="preserve">Contribuția beneficiarului: </w:t>
      </w:r>
      <w:r w:rsidRPr="00B57C4A">
        <w:rPr>
          <w:rFonts w:ascii="Trebuchet MS" w:hAnsi="Trebuchet MS"/>
        </w:rPr>
        <w:t>finanţarea acordată reprezintă rezultatul produsului dintre valoarea eligibilă a proiectului, procentul corespunzător regiunii (19,36%) și rata de cofinanțare aferentă, de maxim 20%.</w:t>
      </w:r>
    </w:p>
    <w:p w:rsidR="002255E9" w:rsidRDefault="002255E9" w:rsidP="002255E9">
      <w:pPr>
        <w:pStyle w:val="ListParagraph"/>
        <w:widowControl w:val="0"/>
        <w:numPr>
          <w:ilvl w:val="1"/>
          <w:numId w:val="12"/>
        </w:numPr>
        <w:tabs>
          <w:tab w:val="left" w:pos="180"/>
          <w:tab w:val="left" w:pos="6525"/>
        </w:tabs>
        <w:autoSpaceDE w:val="0"/>
        <w:autoSpaceDN w:val="0"/>
        <w:adjustRightInd w:val="0"/>
        <w:spacing w:after="0"/>
        <w:jc w:val="both"/>
        <w:rPr>
          <w:rFonts w:ascii="Trebuchet MS" w:hAnsi="Trebuchet MS"/>
        </w:rPr>
      </w:pPr>
      <w:r w:rsidRPr="001720E4">
        <w:rPr>
          <w:rFonts w:ascii="Trebuchet MS" w:hAnsi="Trebuchet MS"/>
        </w:rPr>
        <w:t>pentru regiunea mai  puțin dezvoltată,</w:t>
      </w:r>
    </w:p>
    <w:p w:rsidR="002255E9" w:rsidRDefault="00B60967" w:rsidP="002255E9">
      <w:pPr>
        <w:pStyle w:val="ListParagraph"/>
        <w:widowControl w:val="0"/>
        <w:numPr>
          <w:ilvl w:val="2"/>
          <w:numId w:val="12"/>
        </w:numPr>
        <w:tabs>
          <w:tab w:val="left" w:pos="180"/>
          <w:tab w:val="left" w:pos="6525"/>
        </w:tabs>
        <w:autoSpaceDE w:val="0"/>
        <w:autoSpaceDN w:val="0"/>
        <w:adjustRightInd w:val="0"/>
        <w:spacing w:after="0"/>
        <w:jc w:val="both"/>
        <w:rPr>
          <w:rFonts w:ascii="Trebuchet MS" w:hAnsi="Trebuchet MS"/>
        </w:rPr>
      </w:pPr>
      <w:r>
        <w:rPr>
          <w:rFonts w:ascii="Trebuchet MS" w:hAnsi="Trebuchet MS"/>
        </w:rPr>
        <w:t>FSE:</w:t>
      </w:r>
      <w:r w:rsidR="002255E9" w:rsidRPr="001720E4">
        <w:rPr>
          <w:rFonts w:ascii="Trebuchet MS" w:hAnsi="Trebuchet MS"/>
        </w:rPr>
        <w:t xml:space="preserve"> finanţarea  acordată reprezintă rezultatul produsului dintre valoarea eligibilă a proiectului, procentul corespunzător regiunii (80,64%) și rata de cofinanțare aferentă, de maxim 85% (informații detaliate de calcul în secțiunea </w:t>
      </w:r>
      <w:r w:rsidR="002255E9">
        <w:rPr>
          <w:rFonts w:ascii="Trebuchet MS" w:hAnsi="Trebuchet MS"/>
        </w:rPr>
        <w:t>7</w:t>
      </w:r>
      <w:r w:rsidR="002255E9" w:rsidRPr="001720E4">
        <w:rPr>
          <w:rFonts w:ascii="Trebuchet MS" w:hAnsi="Trebuchet MS"/>
        </w:rPr>
        <w:t xml:space="preserve"> Bugetul proiectului din cererea de finanțare – fila </w:t>
      </w:r>
      <w:r w:rsidR="002255E9">
        <w:rPr>
          <w:rFonts w:ascii="Trebuchet MS" w:hAnsi="Trebuchet MS"/>
        </w:rPr>
        <w:t>7</w:t>
      </w:r>
      <w:r w:rsidR="002255E9" w:rsidRPr="001720E4">
        <w:rPr>
          <w:rFonts w:ascii="Trebuchet MS" w:hAnsi="Trebuchet MS"/>
        </w:rPr>
        <w:t>.3.2).</w:t>
      </w:r>
    </w:p>
    <w:p w:rsidR="002255E9" w:rsidRDefault="00B60967" w:rsidP="002255E9">
      <w:pPr>
        <w:pStyle w:val="ListParagraph"/>
        <w:widowControl w:val="0"/>
        <w:numPr>
          <w:ilvl w:val="2"/>
          <w:numId w:val="12"/>
        </w:numPr>
        <w:tabs>
          <w:tab w:val="left" w:pos="180"/>
          <w:tab w:val="left" w:pos="6525"/>
        </w:tabs>
        <w:autoSpaceDE w:val="0"/>
        <w:autoSpaceDN w:val="0"/>
        <w:adjustRightInd w:val="0"/>
        <w:spacing w:after="0"/>
        <w:jc w:val="both"/>
        <w:rPr>
          <w:rFonts w:ascii="Trebuchet MS" w:hAnsi="Trebuchet MS"/>
        </w:rPr>
      </w:pPr>
      <w:r>
        <w:rPr>
          <w:rFonts w:ascii="Trebuchet MS" w:hAnsi="Trebuchet MS"/>
        </w:rPr>
        <w:t xml:space="preserve">Contribuția beneficiarului: </w:t>
      </w:r>
      <w:r w:rsidR="002255E9" w:rsidRPr="00B57C4A">
        <w:rPr>
          <w:rFonts w:ascii="Trebuchet MS" w:hAnsi="Trebuchet MS"/>
        </w:rPr>
        <w:t>finanţarea acordată reprezintă rezultatul produsului dintre valoarea eligibilă a proiectului, procentul corespunzător regiunii (80,64%) și rata de cofinanțare aferentă, de maxim 15%.</w:t>
      </w:r>
    </w:p>
    <w:p w:rsidR="002255E9" w:rsidRDefault="002255E9" w:rsidP="002255E9">
      <w:pPr>
        <w:pStyle w:val="ListParagraph"/>
        <w:widowControl w:val="0"/>
        <w:numPr>
          <w:ilvl w:val="1"/>
          <w:numId w:val="12"/>
        </w:numPr>
        <w:tabs>
          <w:tab w:val="left" w:pos="180"/>
          <w:tab w:val="left" w:pos="6525"/>
        </w:tabs>
        <w:autoSpaceDE w:val="0"/>
        <w:autoSpaceDN w:val="0"/>
        <w:adjustRightInd w:val="0"/>
        <w:spacing w:after="0"/>
        <w:jc w:val="both"/>
        <w:rPr>
          <w:rFonts w:ascii="Trebuchet MS" w:hAnsi="Trebuchet MS"/>
        </w:rPr>
      </w:pPr>
      <w:r>
        <w:rPr>
          <w:rFonts w:ascii="Trebuchet MS" w:hAnsi="Trebuchet MS"/>
        </w:rPr>
        <w:t xml:space="preserve">pentru proiectele care se implementează atât la nivelul regiunii mai puțin dezvoltate cât și la nivelul regiunii mai dezvoltate se vor utiliza filele 7.1.4, 7.2.4 și 7.3.4. din secțiunea 7 </w:t>
      </w:r>
      <w:r w:rsidRPr="001720E4">
        <w:rPr>
          <w:rFonts w:ascii="Trebuchet MS" w:hAnsi="Trebuchet MS"/>
        </w:rPr>
        <w:t>Bugetul proiectului</w:t>
      </w:r>
      <w:r>
        <w:rPr>
          <w:rFonts w:ascii="Trebuchet MS" w:hAnsi="Trebuchet MS"/>
        </w:rPr>
        <w:t>.</w:t>
      </w:r>
    </w:p>
    <w:p w:rsidR="00B60967" w:rsidRDefault="00B60967" w:rsidP="00CA2E76">
      <w:pPr>
        <w:widowControl w:val="0"/>
        <w:tabs>
          <w:tab w:val="left" w:pos="180"/>
          <w:tab w:val="left" w:pos="6525"/>
        </w:tabs>
        <w:autoSpaceDE w:val="0"/>
        <w:autoSpaceDN w:val="0"/>
        <w:adjustRightInd w:val="0"/>
        <w:spacing w:after="0"/>
        <w:jc w:val="both"/>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blLook w:val="04A0"/>
      </w:tblPr>
      <w:tblGrid>
        <w:gridCol w:w="9779"/>
      </w:tblGrid>
      <w:tr w:rsidR="002F4110" w:rsidRPr="00B57C4A" w:rsidTr="007D29E7">
        <w:tc>
          <w:tcPr>
            <w:tcW w:w="9779" w:type="dxa"/>
            <w:shd w:val="clear" w:color="auto" w:fill="92CDDC"/>
          </w:tcPr>
          <w:p w:rsidR="002D2C93" w:rsidRPr="00B57C4A" w:rsidRDefault="00B21A4A">
            <w:pPr>
              <w:spacing w:before="240" w:after="240"/>
              <w:rPr>
                <w:rFonts w:ascii="Trebuchet MS" w:hAnsi="Trebuchet MS"/>
                <w:i/>
                <w:color w:val="000000"/>
              </w:rPr>
            </w:pPr>
            <w:r w:rsidRPr="00B57C4A">
              <w:rPr>
                <w:rFonts w:ascii="Trebuchet MS" w:hAnsi="Trebuchet MS"/>
                <w:color w:val="000000"/>
              </w:rPr>
              <w:lastRenderedPageBreak/>
              <w:t xml:space="preserve">ATENȚIE! </w:t>
            </w:r>
            <w:r w:rsidRPr="00B57C4A">
              <w:rPr>
                <w:rFonts w:ascii="Trebuchet MS" w:hAnsi="Trebuchet MS"/>
                <w:i/>
                <w:color w:val="000000"/>
              </w:rPr>
              <w:t>Cheltuielile din bugetul propus trebuie exprimate în lei</w:t>
            </w:r>
            <w:r w:rsidR="00C23FD5" w:rsidRPr="00B57C4A">
              <w:rPr>
                <w:rFonts w:ascii="Trebuchet MS" w:hAnsi="Trebuchet MS"/>
                <w:i/>
                <w:color w:val="000000"/>
              </w:rPr>
              <w:t>, cu două zecimale</w:t>
            </w:r>
            <w:r w:rsidR="005570A6" w:rsidRPr="00B57C4A">
              <w:rPr>
                <w:rFonts w:ascii="Trebuchet MS" w:hAnsi="Trebuchet MS"/>
                <w:i/>
                <w:color w:val="000000"/>
              </w:rPr>
              <w:t>.</w:t>
            </w:r>
          </w:p>
        </w:tc>
      </w:tr>
    </w:tbl>
    <w:p w:rsidR="00B60967" w:rsidRDefault="00B60967" w:rsidP="002F4110">
      <w:pPr>
        <w:spacing w:after="0"/>
        <w:rPr>
          <w:rFonts w:ascii="Trebuchet MS" w:hAnsi="Trebuchet MS"/>
          <w:color w:val="000000"/>
        </w:rPr>
      </w:pPr>
    </w:p>
    <w:p w:rsidR="002F4110" w:rsidRPr="00B57C4A" w:rsidRDefault="00B21A4A" w:rsidP="002F4110">
      <w:pPr>
        <w:spacing w:after="0"/>
        <w:rPr>
          <w:rFonts w:ascii="Trebuchet MS" w:hAnsi="Trebuchet MS"/>
          <w:color w:val="000000"/>
        </w:rPr>
      </w:pPr>
      <w:r w:rsidRPr="00B57C4A">
        <w:rPr>
          <w:rFonts w:ascii="Trebuchet MS" w:hAnsi="Trebuchet MS"/>
          <w:color w:val="000000"/>
        </w:rPr>
        <w:t>Bugetul proiectului</w:t>
      </w:r>
      <w:r w:rsidR="00F711FA" w:rsidRPr="00B57C4A">
        <w:rPr>
          <w:rFonts w:ascii="Trebuchet MS" w:hAnsi="Trebuchet MS"/>
          <w:color w:val="000000"/>
        </w:rPr>
        <w:t xml:space="preserve">, prezentat în secțiunea 7 a cererii de finanțare, document intitulat Anexa </w:t>
      </w:r>
      <w:r w:rsidR="00AA3BA6" w:rsidRPr="00B57C4A">
        <w:rPr>
          <w:rFonts w:ascii="Trebuchet MS" w:hAnsi="Trebuchet MS"/>
          <w:color w:val="000000"/>
        </w:rPr>
        <w:t xml:space="preserve">nr. </w:t>
      </w:r>
      <w:r w:rsidR="00B25ED2" w:rsidRPr="00B57C4A">
        <w:rPr>
          <w:rFonts w:ascii="Trebuchet MS" w:hAnsi="Trebuchet MS"/>
          <w:color w:val="000000"/>
        </w:rPr>
        <w:t>1</w:t>
      </w:r>
      <w:r w:rsidR="00F711FA" w:rsidRPr="00B57C4A">
        <w:rPr>
          <w:rFonts w:ascii="Trebuchet MS" w:hAnsi="Trebuchet MS"/>
          <w:color w:val="000000"/>
        </w:rPr>
        <w:t xml:space="preserve"> </w:t>
      </w:r>
      <w:r w:rsidRPr="00B57C4A">
        <w:rPr>
          <w:rFonts w:ascii="Trebuchet MS" w:hAnsi="Trebuchet MS"/>
          <w:i/>
          <w:color w:val="000000"/>
        </w:rPr>
        <w:t>Cerere de finanțare – secțiunea 7 Buget</w:t>
      </w:r>
      <w:r w:rsidR="00F711FA" w:rsidRPr="00B57C4A">
        <w:rPr>
          <w:rFonts w:ascii="Trebuchet MS" w:hAnsi="Trebuchet MS"/>
          <w:color w:val="000000"/>
        </w:rPr>
        <w:t>,</w:t>
      </w:r>
      <w:r w:rsidRPr="00B57C4A">
        <w:rPr>
          <w:rFonts w:ascii="Trebuchet MS" w:hAnsi="Trebuchet MS"/>
          <w:color w:val="000000"/>
        </w:rPr>
        <w:t xml:space="preserve"> cuprinde</w:t>
      </w:r>
      <w:r w:rsidR="00AA3BA6" w:rsidRPr="00B57C4A">
        <w:rPr>
          <w:rFonts w:ascii="Trebuchet MS" w:hAnsi="Trebuchet MS"/>
          <w:color w:val="000000"/>
        </w:rPr>
        <w:t xml:space="preserve"> următoarele componente, precum și informații detaliate privind elaborarea acestuia</w:t>
      </w:r>
      <w:r w:rsidRPr="00B57C4A">
        <w:rPr>
          <w:rFonts w:ascii="Trebuchet MS" w:hAnsi="Trebuchet MS"/>
          <w:color w:val="000000"/>
        </w:rPr>
        <w:t>:</w:t>
      </w:r>
    </w:p>
    <w:p w:rsidR="002F4110" w:rsidRPr="00B57C4A" w:rsidRDefault="00B21A4A" w:rsidP="002F4110">
      <w:pPr>
        <w:pStyle w:val="ListParagraph"/>
        <w:numPr>
          <w:ilvl w:val="0"/>
          <w:numId w:val="14"/>
        </w:numPr>
        <w:spacing w:after="0"/>
        <w:ind w:left="714" w:hanging="357"/>
        <w:rPr>
          <w:rFonts w:ascii="Trebuchet MS" w:hAnsi="Trebuchet MS"/>
          <w:color w:val="000000"/>
        </w:rPr>
      </w:pPr>
      <w:r w:rsidRPr="00B57C4A">
        <w:rPr>
          <w:rFonts w:ascii="Trebuchet MS" w:hAnsi="Trebuchet MS"/>
          <w:color w:val="000000"/>
        </w:rPr>
        <w:t xml:space="preserve">Cheltuieli eligibile; </w:t>
      </w:r>
    </w:p>
    <w:p w:rsidR="002F4110" w:rsidRPr="00B57C4A" w:rsidRDefault="00B21A4A" w:rsidP="002F4110">
      <w:pPr>
        <w:numPr>
          <w:ilvl w:val="0"/>
          <w:numId w:val="14"/>
        </w:numPr>
        <w:spacing w:after="0"/>
        <w:ind w:left="714" w:hanging="357"/>
        <w:jc w:val="both"/>
        <w:rPr>
          <w:rFonts w:ascii="Trebuchet MS" w:hAnsi="Trebuchet MS"/>
          <w:color w:val="000000"/>
        </w:rPr>
      </w:pPr>
      <w:r w:rsidRPr="00B57C4A">
        <w:rPr>
          <w:rFonts w:ascii="Trebuchet MS" w:hAnsi="Trebuchet MS"/>
          <w:color w:val="000000"/>
        </w:rPr>
        <w:t>Cheltuieli neeligibile (altele decât TVA);</w:t>
      </w:r>
    </w:p>
    <w:p w:rsidR="002F4110" w:rsidRPr="00B57C4A" w:rsidRDefault="00B21A4A" w:rsidP="002F4110">
      <w:pPr>
        <w:numPr>
          <w:ilvl w:val="0"/>
          <w:numId w:val="14"/>
        </w:numPr>
        <w:spacing w:after="0"/>
        <w:ind w:left="714" w:hanging="357"/>
        <w:jc w:val="both"/>
        <w:rPr>
          <w:rFonts w:ascii="Trebuchet MS" w:hAnsi="Trebuchet MS"/>
          <w:color w:val="000000"/>
        </w:rPr>
      </w:pPr>
      <w:r w:rsidRPr="00B57C4A">
        <w:rPr>
          <w:rFonts w:ascii="Trebuchet MS" w:hAnsi="Trebuchet MS"/>
          <w:color w:val="000000"/>
        </w:rPr>
        <w:t>Valoarea TVA deductibilă</w:t>
      </w:r>
      <w:r w:rsidR="00E86F0E" w:rsidRPr="00B57C4A">
        <w:rPr>
          <w:rFonts w:ascii="Trebuchet MS" w:hAnsi="Trebuchet MS"/>
          <w:color w:val="000000"/>
        </w:rPr>
        <w:t xml:space="preserve"> </w:t>
      </w:r>
      <w:r w:rsidRPr="00B57C4A">
        <w:rPr>
          <w:rFonts w:ascii="Trebuchet MS" w:hAnsi="Trebuchet MS"/>
          <w:color w:val="000000"/>
        </w:rPr>
        <w:t>(recuperabilă) aferentă cheltuielilor eligibile;</w:t>
      </w:r>
    </w:p>
    <w:p w:rsidR="002F4110" w:rsidRPr="00B57C4A" w:rsidRDefault="00B21A4A" w:rsidP="002F4110">
      <w:pPr>
        <w:numPr>
          <w:ilvl w:val="0"/>
          <w:numId w:val="14"/>
        </w:numPr>
        <w:spacing w:after="0"/>
        <w:ind w:left="714" w:hanging="357"/>
        <w:jc w:val="both"/>
        <w:rPr>
          <w:rFonts w:ascii="Trebuchet MS" w:hAnsi="Trebuchet MS"/>
          <w:color w:val="000000"/>
        </w:rPr>
      </w:pPr>
      <w:r w:rsidRPr="00B57C4A">
        <w:rPr>
          <w:rFonts w:ascii="Trebuchet MS" w:hAnsi="Trebuchet MS"/>
          <w:color w:val="000000"/>
        </w:rPr>
        <w:t>Valoarea totală a proiectului.</w:t>
      </w:r>
    </w:p>
    <w:p w:rsidR="002D2C93" w:rsidRPr="00B57C4A" w:rsidRDefault="002D2C93">
      <w:pPr>
        <w:spacing w:after="0"/>
        <w:jc w:val="both"/>
        <w:rPr>
          <w:rFonts w:ascii="Trebuchet MS" w:hAnsi="Trebuchet MS"/>
        </w:rPr>
      </w:pPr>
    </w:p>
    <w:p w:rsidR="002D2C93" w:rsidRPr="00B57C4A" w:rsidRDefault="00B21A4A">
      <w:pPr>
        <w:spacing w:after="0"/>
        <w:jc w:val="both"/>
        <w:rPr>
          <w:rFonts w:ascii="Trebuchet MS" w:hAnsi="Trebuchet MS"/>
        </w:rPr>
      </w:pPr>
      <w:r w:rsidRPr="00B57C4A">
        <w:rPr>
          <w:rFonts w:ascii="Trebuchet MS" w:hAnsi="Trebuchet MS"/>
        </w:rPr>
        <w:t>Pentru a fi eligibilă, o cheltuială trebuie să îndeplinească cumulativ următoarele condiţii cu caracter general:</w:t>
      </w:r>
    </w:p>
    <w:p w:rsidR="002F4110" w:rsidRPr="00B57C4A" w:rsidRDefault="00586473" w:rsidP="002F4110">
      <w:pPr>
        <w:pStyle w:val="NormalWeb"/>
        <w:numPr>
          <w:ilvl w:val="0"/>
          <w:numId w:val="6"/>
        </w:numPr>
        <w:spacing w:before="0" w:beforeAutospacing="0" w:after="0" w:afterAutospacing="0" w:line="276" w:lineRule="auto"/>
        <w:ind w:left="360"/>
        <w:jc w:val="both"/>
        <w:rPr>
          <w:rFonts w:ascii="Trebuchet MS" w:hAnsi="Trebuchet MS"/>
          <w:sz w:val="22"/>
          <w:szCs w:val="22"/>
        </w:rPr>
      </w:pPr>
      <w:r w:rsidRPr="00B57C4A">
        <w:rPr>
          <w:rFonts w:ascii="Trebuchet MS" w:hAnsi="Trebuchet MS"/>
          <w:sz w:val="22"/>
          <w:szCs w:val="22"/>
        </w:rPr>
        <w:t xml:space="preserve">să fie suportată de către beneficiar și plătită între 1 ianuarie 2014 şi 31 decembrie 2023, dacă autoritatea de management nu decide altfel prin contractul/ordinul de finanţare. </w:t>
      </w:r>
    </w:p>
    <w:p w:rsidR="002F4110" w:rsidRPr="00B57C4A" w:rsidRDefault="00586473" w:rsidP="002F4110">
      <w:pPr>
        <w:pStyle w:val="NormalWeb"/>
        <w:numPr>
          <w:ilvl w:val="0"/>
          <w:numId w:val="6"/>
        </w:numPr>
        <w:spacing w:before="0" w:beforeAutospacing="0" w:after="0" w:afterAutospacing="0" w:line="276" w:lineRule="auto"/>
        <w:ind w:left="360"/>
        <w:jc w:val="both"/>
        <w:rPr>
          <w:rFonts w:ascii="Trebuchet MS" w:hAnsi="Trebuchet MS"/>
          <w:sz w:val="22"/>
          <w:szCs w:val="22"/>
        </w:rPr>
      </w:pPr>
      <w:r w:rsidRPr="00B57C4A">
        <w:rPr>
          <w:rFonts w:ascii="Trebuchet MS" w:hAnsi="Trebuchet MS"/>
          <w:sz w:val="22"/>
          <w:szCs w:val="22"/>
        </w:rPr>
        <w:t xml:space="preserve">să fie însoţită de documente justificative (de facturi emise în conformitate cu prevederile legislaţiei naţionale, sau de alte documente contabile cu valoare probatorie echivalentă facturilor, pe baza cărora cheltuielile să poată fi auditate şi identificate); </w:t>
      </w:r>
    </w:p>
    <w:p w:rsidR="002F4110" w:rsidRPr="00B57C4A" w:rsidRDefault="00586473" w:rsidP="002F4110">
      <w:pPr>
        <w:pStyle w:val="NormalWeb"/>
        <w:numPr>
          <w:ilvl w:val="0"/>
          <w:numId w:val="6"/>
        </w:numPr>
        <w:spacing w:before="0" w:beforeAutospacing="0" w:after="0" w:afterAutospacing="0" w:line="276" w:lineRule="auto"/>
        <w:ind w:left="360"/>
        <w:jc w:val="both"/>
        <w:rPr>
          <w:rFonts w:ascii="Trebuchet MS" w:hAnsi="Trebuchet MS"/>
          <w:sz w:val="22"/>
          <w:szCs w:val="22"/>
        </w:rPr>
      </w:pPr>
      <w:r w:rsidRPr="00B57C4A">
        <w:rPr>
          <w:rFonts w:ascii="Trebuchet MS" w:hAnsi="Trebuchet MS"/>
          <w:sz w:val="22"/>
          <w:szCs w:val="22"/>
        </w:rPr>
        <w:t xml:space="preserve">să fie cuprinsă în contractul/ordinul de finanțare, încheiat de către autoritatea de management, pentru aprobarea operaţiunii cu respectarea art. 65 alin.(11), art. 70 şi art. 125 din </w:t>
      </w:r>
      <w:hyperlink r:id="rId18" w:history="1">
        <w:r w:rsidRPr="00B57C4A">
          <w:rPr>
            <w:rFonts w:ascii="Trebuchet MS" w:hAnsi="Trebuchet MS"/>
            <w:sz w:val="22"/>
            <w:szCs w:val="22"/>
          </w:rPr>
          <w:t>Regulamentul (UE) nr. 1303/2013</w:t>
        </w:r>
      </w:hyperlink>
      <w:r w:rsidRPr="00B57C4A">
        <w:rPr>
          <w:rFonts w:ascii="Trebuchet MS" w:hAnsi="Trebuchet MS"/>
          <w:sz w:val="22"/>
          <w:szCs w:val="22"/>
        </w:rPr>
        <w:t xml:space="preserve">; </w:t>
      </w:r>
    </w:p>
    <w:p w:rsidR="002F4110" w:rsidRPr="00B57C4A" w:rsidRDefault="00586473" w:rsidP="002F4110">
      <w:pPr>
        <w:pStyle w:val="NormalWeb"/>
        <w:numPr>
          <w:ilvl w:val="0"/>
          <w:numId w:val="6"/>
        </w:numPr>
        <w:spacing w:before="0" w:beforeAutospacing="0" w:after="0" w:afterAutospacing="0" w:line="276" w:lineRule="auto"/>
        <w:ind w:left="360"/>
        <w:jc w:val="both"/>
        <w:rPr>
          <w:rFonts w:ascii="Trebuchet MS" w:hAnsi="Trebuchet MS"/>
          <w:sz w:val="22"/>
          <w:szCs w:val="22"/>
        </w:rPr>
      </w:pPr>
      <w:r w:rsidRPr="00B57C4A">
        <w:rPr>
          <w:rFonts w:ascii="Trebuchet MS" w:hAnsi="Trebuchet MS"/>
          <w:sz w:val="22"/>
          <w:szCs w:val="22"/>
        </w:rPr>
        <w:t>să respecte prevederile legislației comunitare şi naționale aplicabile;</w:t>
      </w:r>
    </w:p>
    <w:p w:rsidR="002F4110" w:rsidRPr="00B57C4A" w:rsidRDefault="00586473" w:rsidP="002F4110">
      <w:pPr>
        <w:pStyle w:val="NormalWeb"/>
        <w:numPr>
          <w:ilvl w:val="0"/>
          <w:numId w:val="6"/>
        </w:numPr>
        <w:spacing w:before="0" w:beforeAutospacing="0" w:after="0" w:afterAutospacing="0" w:line="276" w:lineRule="auto"/>
        <w:ind w:left="360"/>
        <w:jc w:val="both"/>
        <w:rPr>
          <w:rFonts w:ascii="Trebuchet MS" w:hAnsi="Trebuchet MS"/>
          <w:sz w:val="22"/>
          <w:szCs w:val="22"/>
        </w:rPr>
      </w:pPr>
      <w:r w:rsidRPr="00B57C4A">
        <w:rPr>
          <w:rFonts w:ascii="Trebuchet MS" w:hAnsi="Trebuchet MS"/>
          <w:sz w:val="22"/>
          <w:szCs w:val="22"/>
        </w:rPr>
        <w:t xml:space="preserve">să fie in conformitate cu </w:t>
      </w:r>
      <w:r w:rsidR="007059C3" w:rsidRPr="00B57C4A">
        <w:rPr>
          <w:rFonts w:ascii="Trebuchet MS" w:hAnsi="Trebuchet MS"/>
          <w:sz w:val="22"/>
          <w:szCs w:val="22"/>
        </w:rPr>
        <w:t>prevederile</w:t>
      </w:r>
      <w:r w:rsidRPr="00B57C4A">
        <w:rPr>
          <w:rFonts w:ascii="Trebuchet MS" w:hAnsi="Trebuchet MS"/>
          <w:sz w:val="22"/>
          <w:szCs w:val="22"/>
        </w:rPr>
        <w:t xml:space="preserve"> programului operațional;</w:t>
      </w:r>
    </w:p>
    <w:p w:rsidR="002F4110" w:rsidRPr="00B57C4A" w:rsidRDefault="00586473" w:rsidP="002F4110">
      <w:pPr>
        <w:pStyle w:val="NormalWeb"/>
        <w:numPr>
          <w:ilvl w:val="0"/>
          <w:numId w:val="6"/>
        </w:numPr>
        <w:spacing w:before="0" w:beforeAutospacing="0" w:after="0" w:afterAutospacing="0" w:line="276" w:lineRule="auto"/>
        <w:ind w:left="360"/>
        <w:jc w:val="both"/>
        <w:rPr>
          <w:rFonts w:ascii="Trebuchet MS" w:hAnsi="Trebuchet MS"/>
          <w:sz w:val="22"/>
          <w:szCs w:val="22"/>
        </w:rPr>
      </w:pPr>
      <w:r w:rsidRPr="00B57C4A">
        <w:rPr>
          <w:rFonts w:ascii="Trebuchet MS" w:hAnsi="Trebuchet MS"/>
          <w:sz w:val="22"/>
          <w:szCs w:val="22"/>
        </w:rPr>
        <w:t xml:space="preserve">să fie necesară pentru realizarea </w:t>
      </w:r>
      <w:r w:rsidR="007059C3" w:rsidRPr="00B57C4A">
        <w:rPr>
          <w:rFonts w:ascii="Trebuchet MS" w:hAnsi="Trebuchet MS"/>
          <w:sz w:val="22"/>
          <w:szCs w:val="22"/>
        </w:rPr>
        <w:t>activităților</w:t>
      </w:r>
      <w:r w:rsidRPr="00B57C4A">
        <w:rPr>
          <w:rFonts w:ascii="Trebuchet MS" w:hAnsi="Trebuchet MS"/>
          <w:sz w:val="22"/>
          <w:szCs w:val="22"/>
        </w:rPr>
        <w:t xml:space="preserve"> proiectului. </w:t>
      </w:r>
    </w:p>
    <w:p w:rsidR="007059C3" w:rsidRPr="00B57C4A" w:rsidRDefault="007059C3" w:rsidP="002F4110">
      <w:pPr>
        <w:pStyle w:val="NormalWeb"/>
        <w:spacing w:before="0" w:beforeAutospacing="0" w:after="0" w:afterAutospacing="0" w:line="276" w:lineRule="auto"/>
        <w:ind w:left="360"/>
        <w:jc w:val="both"/>
        <w:rPr>
          <w:rFonts w:ascii="Trebuchet MS" w:hAnsi="Trebuchet MS"/>
          <w:sz w:val="22"/>
          <w:szCs w:val="22"/>
        </w:rPr>
      </w:pPr>
    </w:p>
    <w:p w:rsidR="002F4110" w:rsidRPr="00B57C4A" w:rsidRDefault="00B21A4A" w:rsidP="002F4110">
      <w:pPr>
        <w:pStyle w:val="ListParagraph"/>
        <w:numPr>
          <w:ilvl w:val="0"/>
          <w:numId w:val="19"/>
        </w:numPr>
        <w:spacing w:after="0"/>
        <w:rPr>
          <w:rFonts w:ascii="Trebuchet MS" w:hAnsi="Trebuchet MS"/>
          <w:b/>
        </w:rPr>
      </w:pPr>
      <w:r w:rsidRPr="00B57C4A">
        <w:rPr>
          <w:rFonts w:ascii="Trebuchet MS" w:hAnsi="Trebuchet MS"/>
          <w:b/>
        </w:rPr>
        <w:t>Cheltuielile eligibile</w:t>
      </w:r>
    </w:p>
    <w:p w:rsidR="002F4110" w:rsidRPr="00B57C4A" w:rsidRDefault="002F4110" w:rsidP="002F4110">
      <w:pPr>
        <w:pStyle w:val="ListParagraph"/>
        <w:spacing w:after="0"/>
        <w:ind w:left="360"/>
        <w:rPr>
          <w:rFonts w:ascii="Trebuchet MS" w:hAnsi="Trebuchet MS"/>
          <w:b/>
        </w:rPr>
      </w:pPr>
    </w:p>
    <w:p w:rsidR="002F4110" w:rsidRPr="00B57C4A" w:rsidRDefault="00B21A4A" w:rsidP="002F4110">
      <w:pPr>
        <w:spacing w:after="0"/>
        <w:jc w:val="both"/>
        <w:rPr>
          <w:rFonts w:ascii="Trebuchet MS" w:hAnsi="Trebuchet MS"/>
          <w:b/>
        </w:rPr>
      </w:pPr>
      <w:r w:rsidRPr="00B57C4A">
        <w:rPr>
          <w:rFonts w:ascii="Trebuchet MS" w:hAnsi="Trebuchet MS"/>
          <w:b/>
        </w:rPr>
        <w:t>Cheltuielile eligibile</w:t>
      </w:r>
      <w:r w:rsidRPr="00B57C4A">
        <w:rPr>
          <w:rFonts w:ascii="Trebuchet MS" w:hAnsi="Trebuchet MS"/>
        </w:rPr>
        <w:t xml:space="preserve"> sunt prevăzute în Anexa </w:t>
      </w:r>
      <w:r w:rsidR="00B25ED2" w:rsidRPr="00B57C4A">
        <w:rPr>
          <w:rFonts w:ascii="Trebuchet MS" w:hAnsi="Trebuchet MS"/>
        </w:rPr>
        <w:t>7</w:t>
      </w:r>
      <w:r w:rsidRPr="00B57C4A">
        <w:rPr>
          <w:rFonts w:ascii="Trebuchet MS" w:hAnsi="Trebuchet MS"/>
        </w:rPr>
        <w:t xml:space="preserve">, </w:t>
      </w:r>
      <w:r w:rsidRPr="00B57C4A">
        <w:rPr>
          <w:rFonts w:ascii="Trebuchet MS" w:hAnsi="Trebuchet MS"/>
          <w:b/>
        </w:rPr>
        <w:t>Lista orientativa a cheltuielilor eligibile.</w:t>
      </w:r>
    </w:p>
    <w:p w:rsidR="002F4110" w:rsidRPr="00B57C4A" w:rsidRDefault="00B21A4A" w:rsidP="002F4110">
      <w:pPr>
        <w:spacing w:after="0"/>
        <w:jc w:val="both"/>
        <w:rPr>
          <w:rFonts w:ascii="Trebuchet MS" w:hAnsi="Trebuchet MS"/>
        </w:rPr>
      </w:pPr>
      <w:r w:rsidRPr="00B57C4A">
        <w:rPr>
          <w:rFonts w:ascii="Trebuchet MS" w:hAnsi="Trebuchet MS"/>
        </w:rPr>
        <w:t xml:space="preserve"> </w:t>
      </w:r>
    </w:p>
    <w:p w:rsidR="002F4110" w:rsidRPr="00B57C4A" w:rsidRDefault="00B21A4A" w:rsidP="00F84EE6">
      <w:pPr>
        <w:spacing w:after="120"/>
        <w:jc w:val="both"/>
        <w:rPr>
          <w:rFonts w:ascii="Trebuchet MS" w:hAnsi="Trebuchet MS"/>
        </w:rPr>
      </w:pPr>
      <w:r w:rsidRPr="00B57C4A">
        <w:rPr>
          <w:rFonts w:ascii="Trebuchet MS" w:hAnsi="Trebuchet MS"/>
        </w:rPr>
        <w:t xml:space="preserve">Solicitanții trebuie să stabilească bugetul proiectului, plecând de la rezultatele previzionate (ce vor fi obținute prin activitățile ce urmează a fi derulate), așa cum reiese și din organizarea secțiunii 7.2. din cererea de finanțare. Ulterior, toate cheltuielile aferente obținerii rezultatelor se vor cumula în categoriile de cheltuieli stabilite, </w:t>
      </w:r>
      <w:r w:rsidR="00571E7E" w:rsidRPr="00B57C4A">
        <w:rPr>
          <w:rFonts w:ascii="Trebuchet MS" w:hAnsi="Trebuchet MS"/>
        </w:rPr>
        <w:t>î</w:t>
      </w:r>
      <w:r w:rsidRPr="00B57C4A">
        <w:rPr>
          <w:rFonts w:ascii="Trebuchet MS" w:hAnsi="Trebuchet MS"/>
        </w:rPr>
        <w:t xml:space="preserve">n secțiunea 7.1 a cererii de finanțare. </w:t>
      </w:r>
    </w:p>
    <w:p w:rsidR="002F4110" w:rsidRPr="00B57C4A" w:rsidRDefault="00B21A4A" w:rsidP="00F84EE6">
      <w:pPr>
        <w:spacing w:after="120"/>
        <w:jc w:val="both"/>
        <w:rPr>
          <w:rFonts w:ascii="Trebuchet MS" w:hAnsi="Trebuchet MS"/>
        </w:rPr>
      </w:pPr>
      <w:r w:rsidRPr="00B57C4A">
        <w:rPr>
          <w:rFonts w:ascii="Trebuchet MS" w:hAnsi="Trebuchet MS"/>
        </w:rPr>
        <w:t xml:space="preserve">Pentru  construirea bugetului este necesar ca toate costurile prevăzute să fie susținute de documente suport, ce vor constitui baza fundamentării acestora și care vor fi anexate la </w:t>
      </w:r>
      <w:r w:rsidR="00571E7E" w:rsidRPr="00B57C4A">
        <w:rPr>
          <w:rFonts w:ascii="Trebuchet MS" w:hAnsi="Trebuchet MS"/>
        </w:rPr>
        <w:t>cererea de finanțare</w:t>
      </w:r>
      <w:r w:rsidRPr="00B57C4A">
        <w:rPr>
          <w:rFonts w:ascii="Trebuchet MS" w:hAnsi="Trebuchet MS"/>
        </w:rPr>
        <w:t>, respectiv dovezi ale prospectării pieței, oferte, contracte similare sau orice alte documente justificative considerate utile.</w:t>
      </w:r>
    </w:p>
    <w:p w:rsidR="002D2C93" w:rsidRPr="00B57C4A" w:rsidRDefault="00571E7E" w:rsidP="00F84EE6">
      <w:pPr>
        <w:spacing w:after="120"/>
        <w:jc w:val="both"/>
        <w:rPr>
          <w:rFonts w:ascii="Trebuchet MS" w:hAnsi="Trebuchet MS"/>
        </w:rPr>
      </w:pPr>
      <w:r w:rsidRPr="00B57C4A">
        <w:rPr>
          <w:rFonts w:ascii="Trebuchet MS" w:hAnsi="Trebuchet MS"/>
        </w:rPr>
        <w:t>Î</w:t>
      </w:r>
      <w:r w:rsidR="00B21A4A" w:rsidRPr="00B57C4A">
        <w:rPr>
          <w:rFonts w:ascii="Trebuchet MS" w:hAnsi="Trebuchet MS"/>
        </w:rPr>
        <w:t>n acest sens, atât pentru cheltuielile aferente managementului de proiect și cheltuielile generale de administrație</w:t>
      </w:r>
      <w:r w:rsidR="007C0FCC" w:rsidRPr="00B57C4A">
        <w:rPr>
          <w:rFonts w:ascii="Trebuchet MS" w:hAnsi="Trebuchet MS"/>
        </w:rPr>
        <w:t xml:space="preserve"> (fila </w:t>
      </w:r>
      <w:r w:rsidR="00B04669" w:rsidRPr="00B57C4A">
        <w:rPr>
          <w:rFonts w:ascii="Trebuchet MS" w:hAnsi="Trebuchet MS"/>
        </w:rPr>
        <w:t xml:space="preserve">intitulată </w:t>
      </w:r>
      <w:r w:rsidR="00B21A4A" w:rsidRPr="00B57C4A">
        <w:rPr>
          <w:rFonts w:ascii="Trebuchet MS" w:hAnsi="Trebuchet MS"/>
          <w:i/>
        </w:rPr>
        <w:t>Activitatea 1</w:t>
      </w:r>
      <w:r w:rsidR="00B04669" w:rsidRPr="00B57C4A">
        <w:rPr>
          <w:rFonts w:ascii="Trebuchet MS" w:hAnsi="Trebuchet MS"/>
        </w:rPr>
        <w:t xml:space="preserve"> din secțiunea 7 Buget)</w:t>
      </w:r>
      <w:r w:rsidR="00B21A4A" w:rsidRPr="00B57C4A">
        <w:rPr>
          <w:rFonts w:ascii="Trebuchet MS" w:hAnsi="Trebuchet MS"/>
        </w:rPr>
        <w:t>, cât și pentru fiecare rezultat al proiectului, se va realiza, în bugetul Excel al proiectului, c</w:t>
      </w:r>
      <w:r w:rsidR="007059C3" w:rsidRPr="00B57C4A">
        <w:rPr>
          <w:rFonts w:ascii="Trebuchet MS" w:hAnsi="Trebuchet MS"/>
        </w:rPr>
        <w:t>â</w:t>
      </w:r>
      <w:r w:rsidR="00B21A4A" w:rsidRPr="00B57C4A">
        <w:rPr>
          <w:rFonts w:ascii="Trebuchet MS" w:hAnsi="Trebuchet MS"/>
        </w:rPr>
        <w:t xml:space="preserve">te </w:t>
      </w:r>
      <w:r w:rsidR="007059C3" w:rsidRPr="00B57C4A">
        <w:rPr>
          <w:rFonts w:ascii="Trebuchet MS" w:hAnsi="Trebuchet MS"/>
        </w:rPr>
        <w:t>o foaie</w:t>
      </w:r>
      <w:r w:rsidR="00B21A4A" w:rsidRPr="00B57C4A">
        <w:rPr>
          <w:rFonts w:ascii="Trebuchet MS" w:hAnsi="Trebuchet MS"/>
        </w:rPr>
        <w:t xml:space="preserve"> distinct</w:t>
      </w:r>
      <w:r w:rsidR="007059C3" w:rsidRPr="00B57C4A">
        <w:rPr>
          <w:rFonts w:ascii="Trebuchet MS" w:hAnsi="Trebuchet MS"/>
        </w:rPr>
        <w:t>ă</w:t>
      </w:r>
      <w:r w:rsidR="00B21A4A" w:rsidRPr="00B57C4A">
        <w:rPr>
          <w:rFonts w:ascii="Trebuchet MS" w:hAnsi="Trebuchet MS"/>
        </w:rPr>
        <w:t xml:space="preserve"> de fundamentare a costurilor, </w:t>
      </w:r>
      <w:r w:rsidR="007C0FCC" w:rsidRPr="00B57C4A">
        <w:rPr>
          <w:rFonts w:ascii="Trebuchet MS" w:hAnsi="Trebuchet MS"/>
        </w:rPr>
        <w:t>î</w:t>
      </w:r>
      <w:r w:rsidR="00B21A4A" w:rsidRPr="00B57C4A">
        <w:rPr>
          <w:rFonts w:ascii="Trebuchet MS" w:hAnsi="Trebuchet MS"/>
        </w:rPr>
        <w:t xml:space="preserve">n care vor fi evidențiate </w:t>
      </w:r>
      <w:r w:rsidR="007C0FCC" w:rsidRPr="00B57C4A">
        <w:rPr>
          <w:rFonts w:ascii="Trebuchet MS" w:hAnsi="Trebuchet MS"/>
        </w:rPr>
        <w:t>ș</w:t>
      </w:r>
      <w:r w:rsidR="00B21A4A" w:rsidRPr="00B57C4A">
        <w:rPr>
          <w:rFonts w:ascii="Trebuchet MS" w:hAnsi="Trebuchet MS"/>
        </w:rPr>
        <w:t>i justificate cheltuielile estimate, prin prisma necesit</w:t>
      </w:r>
      <w:r w:rsidR="007059C3" w:rsidRPr="00B57C4A">
        <w:rPr>
          <w:rFonts w:ascii="Trebuchet MS" w:hAnsi="Trebuchet MS"/>
        </w:rPr>
        <w:t>ă</w:t>
      </w:r>
      <w:r w:rsidR="00B21A4A" w:rsidRPr="00B57C4A">
        <w:rPr>
          <w:rFonts w:ascii="Trebuchet MS" w:hAnsi="Trebuchet MS"/>
        </w:rPr>
        <w:t>ții acestora pentru realizarea activităților care conduc la obținerea rezultatelor, ținându-se cont de unitățile de măsură și costurile unitare aferente.</w:t>
      </w:r>
    </w:p>
    <w:p w:rsidR="002D2C93" w:rsidRPr="00B57C4A" w:rsidRDefault="00B21A4A">
      <w:pPr>
        <w:spacing w:after="120"/>
        <w:jc w:val="both"/>
        <w:rPr>
          <w:rFonts w:ascii="Trebuchet MS" w:hAnsi="Trebuchet MS"/>
        </w:rPr>
      </w:pPr>
      <w:r w:rsidRPr="00B57C4A">
        <w:rPr>
          <w:rFonts w:ascii="Trebuchet MS" w:hAnsi="Trebuchet MS"/>
        </w:rPr>
        <w:t>Costurile unitare trebuie precizate pentru fiecare activitate, categorie de cheltuială și linie bugetar</w:t>
      </w:r>
      <w:r w:rsidR="007059C3" w:rsidRPr="00B57C4A">
        <w:rPr>
          <w:rFonts w:ascii="Trebuchet MS" w:hAnsi="Trebuchet MS"/>
        </w:rPr>
        <w:t>ă</w:t>
      </w:r>
      <w:r w:rsidRPr="00B57C4A">
        <w:rPr>
          <w:rFonts w:ascii="Trebuchet MS" w:hAnsi="Trebuchet MS"/>
        </w:rPr>
        <w:t xml:space="preserve"> aferentă acestora și trebuie s</w:t>
      </w:r>
      <w:r w:rsidR="007C0FCC" w:rsidRPr="00B57C4A">
        <w:rPr>
          <w:rFonts w:ascii="Trebuchet MS" w:hAnsi="Trebuchet MS"/>
        </w:rPr>
        <w:t>ă</w:t>
      </w:r>
      <w:r w:rsidRPr="00B57C4A">
        <w:rPr>
          <w:rFonts w:ascii="Trebuchet MS" w:hAnsi="Trebuchet MS"/>
        </w:rPr>
        <w:t xml:space="preserve"> fie realiste, corect dimensionate </w:t>
      </w:r>
      <w:r w:rsidR="007C0FCC" w:rsidRPr="00B57C4A">
        <w:rPr>
          <w:rFonts w:ascii="Trebuchet MS" w:hAnsi="Trebuchet MS"/>
        </w:rPr>
        <w:t>ș</w:t>
      </w:r>
      <w:r w:rsidRPr="00B57C4A">
        <w:rPr>
          <w:rFonts w:ascii="Trebuchet MS" w:hAnsi="Trebuchet MS"/>
        </w:rPr>
        <w:t>i susținute de oferte.</w:t>
      </w:r>
    </w:p>
    <w:p w:rsidR="002D2C93" w:rsidRPr="00B57C4A" w:rsidRDefault="00B21A4A">
      <w:pPr>
        <w:spacing w:after="120"/>
        <w:jc w:val="both"/>
        <w:rPr>
          <w:rFonts w:ascii="Trebuchet MS" w:hAnsi="Trebuchet MS"/>
        </w:rPr>
      </w:pPr>
      <w:r w:rsidRPr="00B57C4A">
        <w:rPr>
          <w:rFonts w:ascii="Trebuchet MS" w:hAnsi="Trebuchet MS"/>
        </w:rPr>
        <w:lastRenderedPageBreak/>
        <w:t>Valoarea proiectului se obține prin însumarea costurilor aferente fiecărui rezultat cu cele aferente activității de management de proiect și cheltuielilor generale de administrație.</w:t>
      </w:r>
    </w:p>
    <w:p w:rsidR="002D2C93" w:rsidRPr="00B57C4A" w:rsidRDefault="00B21A4A">
      <w:pPr>
        <w:spacing w:after="120"/>
        <w:jc w:val="both"/>
        <w:rPr>
          <w:rFonts w:ascii="Trebuchet MS" w:hAnsi="Trebuchet MS"/>
        </w:rPr>
      </w:pPr>
      <w:r w:rsidRPr="00B57C4A">
        <w:rPr>
          <w:rFonts w:ascii="Trebuchet MS" w:hAnsi="Trebuchet MS"/>
        </w:rPr>
        <w:t>Ținând cont de faptul că bugetul se construiește pornind de la rezultatele ce urmează a fi realizate, pentru determinarea cu acuratețe a costurilor implicate, este necesar să fie prevăzute toate activitățile care converg la atingerea acestora, respectiv a cheltuielilor implicate, detaliate pe categorii bugetare și linii aferente.</w:t>
      </w:r>
    </w:p>
    <w:p w:rsidR="002F4110" w:rsidRPr="00B57C4A" w:rsidRDefault="00B21A4A" w:rsidP="002F4110">
      <w:pPr>
        <w:spacing w:after="0"/>
        <w:jc w:val="both"/>
        <w:rPr>
          <w:rFonts w:ascii="Trebuchet MS" w:hAnsi="Trebuchet MS"/>
        </w:rPr>
      </w:pPr>
      <w:r w:rsidRPr="00B57C4A">
        <w:rPr>
          <w:rFonts w:ascii="Trebuchet MS" w:hAnsi="Trebuchet MS"/>
        </w:rPr>
        <w:t>În cazul în care o activitate contribuie la obținerea mai multor rezultate, aceasta va fi alocată parțial fiecăruia dintre rezultate, proporțional cu gradul în care contribuie la realizarea acestora.</w:t>
      </w:r>
    </w:p>
    <w:p w:rsidR="002D2C93" w:rsidRPr="00B57C4A" w:rsidRDefault="00B21A4A">
      <w:pPr>
        <w:spacing w:after="120"/>
        <w:jc w:val="both"/>
        <w:rPr>
          <w:rFonts w:ascii="Trebuchet MS" w:hAnsi="Trebuchet MS"/>
        </w:rPr>
      </w:pPr>
      <w:r w:rsidRPr="00B57C4A">
        <w:rPr>
          <w:rFonts w:ascii="Trebuchet MS" w:hAnsi="Trebuchet MS"/>
        </w:rPr>
        <w:t>La sfârșitul perioadei de implementare, nerealizarea rezultatelor sau neatingerea parțială/integrală a indicatorilor aferenți asumați, are drept consecință reevaluarea cheltuielilor eligibile, proporțional cu gradul de realizare al acestora.</w:t>
      </w:r>
    </w:p>
    <w:p w:rsidR="002D2C93" w:rsidRPr="00B57C4A" w:rsidRDefault="00B21A4A">
      <w:pPr>
        <w:spacing w:after="120"/>
        <w:jc w:val="both"/>
        <w:rPr>
          <w:rFonts w:ascii="Trebuchet MS" w:hAnsi="Trebuchet MS"/>
        </w:rPr>
      </w:pPr>
      <w:r w:rsidRPr="00B57C4A">
        <w:rPr>
          <w:rFonts w:ascii="Trebuchet MS" w:hAnsi="Trebuchet MS"/>
        </w:rPr>
        <w:t>În formatul Excel al fundamentării bugetului pentru fiecare rezultat/activitate aferentă, în coloana justificare se vor face toate precizările  considerate necesare pentru a susține costurile estimate. Fundamentarea se  face atât prin calcule matematice cât și prin explicații și trimiteri la diferitele documente anexate sau surse menționate (inclusiv link-uri).</w:t>
      </w:r>
    </w:p>
    <w:p w:rsidR="002D2C93" w:rsidRPr="00B57C4A" w:rsidRDefault="00B21A4A">
      <w:pPr>
        <w:spacing w:after="120"/>
        <w:jc w:val="both"/>
        <w:rPr>
          <w:rFonts w:ascii="Trebuchet MS" w:hAnsi="Trebuchet MS"/>
        </w:rPr>
      </w:pPr>
      <w:r w:rsidRPr="00B57C4A">
        <w:rPr>
          <w:rFonts w:ascii="Trebuchet MS" w:hAnsi="Trebuchet MS"/>
        </w:rPr>
        <w:t>Vă rugăm să aveți în vedere faptul că, la constituirea bugetului, trebuie să respectați următoarele praguri, calculate astfel:</w:t>
      </w:r>
    </w:p>
    <w:p w:rsidR="002F4110" w:rsidRPr="00B57C4A" w:rsidRDefault="00B21A4A" w:rsidP="002F4110">
      <w:pPr>
        <w:pStyle w:val="ListParagraph"/>
        <w:numPr>
          <w:ilvl w:val="2"/>
          <w:numId w:val="5"/>
        </w:numPr>
        <w:spacing w:after="0"/>
        <w:jc w:val="both"/>
        <w:rPr>
          <w:rFonts w:ascii="Trebuchet MS" w:hAnsi="Trebuchet MS"/>
        </w:rPr>
      </w:pPr>
      <w:r w:rsidRPr="00B57C4A">
        <w:rPr>
          <w:rFonts w:ascii="Trebuchet MS" w:hAnsi="Trebuchet MS"/>
        </w:rPr>
        <w:t xml:space="preserve">Cheltuielile de tip FEDR nu vor depăși </w:t>
      </w:r>
      <w:r w:rsidR="00B1054F" w:rsidRPr="00B57C4A">
        <w:rPr>
          <w:rFonts w:ascii="Trebuchet MS" w:hAnsi="Trebuchet MS"/>
        </w:rPr>
        <w:t>5</w:t>
      </w:r>
      <w:r w:rsidRPr="00B57C4A">
        <w:rPr>
          <w:rFonts w:ascii="Trebuchet MS" w:hAnsi="Trebuchet MS"/>
        </w:rPr>
        <w:t>% din valoarea totală eligibilă contractată a proiectului</w:t>
      </w:r>
      <w:r w:rsidR="003979B4" w:rsidRPr="00B57C4A">
        <w:rPr>
          <w:rFonts w:ascii="Trebuchet MS" w:hAnsi="Trebuchet MS"/>
        </w:rPr>
        <w:t>;</w:t>
      </w:r>
    </w:p>
    <w:p w:rsidR="002F4110" w:rsidRPr="00B57C4A" w:rsidRDefault="00B21A4A" w:rsidP="002F4110">
      <w:pPr>
        <w:pStyle w:val="ListParagraph"/>
        <w:numPr>
          <w:ilvl w:val="2"/>
          <w:numId w:val="5"/>
        </w:numPr>
        <w:spacing w:after="0"/>
        <w:jc w:val="both"/>
        <w:rPr>
          <w:rFonts w:ascii="Trebuchet MS" w:hAnsi="Trebuchet MS"/>
        </w:rPr>
      </w:pPr>
      <w:r w:rsidRPr="00B57C4A">
        <w:rPr>
          <w:rFonts w:ascii="Trebuchet MS" w:hAnsi="Trebuchet MS"/>
        </w:rPr>
        <w:t>Cheltuielile generale de administrație nu vor depăși 10% din valoarea eligibil</w:t>
      </w:r>
      <w:r w:rsidR="00F84EE6" w:rsidRPr="00B57C4A">
        <w:rPr>
          <w:rFonts w:ascii="Trebuchet MS" w:hAnsi="Trebuchet MS"/>
        </w:rPr>
        <w:t>ă</w:t>
      </w:r>
      <w:r w:rsidRPr="00B57C4A">
        <w:rPr>
          <w:rFonts w:ascii="Trebuchet MS" w:hAnsi="Trebuchet MS"/>
        </w:rPr>
        <w:t xml:space="preserve"> contractă a proiectului;</w:t>
      </w:r>
    </w:p>
    <w:p w:rsidR="002F4110" w:rsidRPr="00B57C4A" w:rsidRDefault="002F4110" w:rsidP="002F4110">
      <w:pPr>
        <w:spacing w:after="0"/>
        <w:rPr>
          <w:rFonts w:ascii="Trebuchet MS" w:hAnsi="Trebuchet MS"/>
          <w:b/>
          <w:bCs/>
        </w:rPr>
      </w:pPr>
    </w:p>
    <w:p w:rsidR="002F4110" w:rsidRPr="00B57C4A" w:rsidRDefault="00B21A4A" w:rsidP="002F4110">
      <w:pPr>
        <w:spacing w:after="0"/>
        <w:jc w:val="both"/>
        <w:rPr>
          <w:rFonts w:ascii="Trebuchet MS" w:hAnsi="Trebuchet MS"/>
          <w:bCs/>
        </w:rPr>
      </w:pPr>
      <w:r w:rsidRPr="00B57C4A">
        <w:rPr>
          <w:rFonts w:ascii="Trebuchet MS" w:hAnsi="Trebuchet MS"/>
          <w:bCs/>
        </w:rPr>
        <w:t xml:space="preserve">AM </w:t>
      </w:r>
      <w:r w:rsidR="00F84EE6" w:rsidRPr="00B57C4A">
        <w:rPr>
          <w:rFonts w:ascii="Trebuchet MS" w:hAnsi="Trebuchet MS"/>
          <w:bCs/>
        </w:rPr>
        <w:t xml:space="preserve">POCA </w:t>
      </w:r>
      <w:r w:rsidRPr="00B57C4A">
        <w:rPr>
          <w:rFonts w:ascii="Trebuchet MS" w:hAnsi="Trebuchet MS"/>
          <w:bCs/>
        </w:rPr>
        <w:t xml:space="preserve">își rezervă dreptul de a întreprinde măsurile necesare pentru a se asigura de rezonabilitatea valorilor cuprinse în bugetul cererii de finanțare și de a nu lua in considerare costurile nefundamentate/insuficient fundamentate. </w:t>
      </w:r>
    </w:p>
    <w:p w:rsidR="00B04669" w:rsidRPr="00B57C4A" w:rsidRDefault="00B04669" w:rsidP="002F4110">
      <w:pPr>
        <w:spacing w:after="0"/>
        <w:jc w:val="both"/>
        <w:rPr>
          <w:rFonts w:ascii="Trebuchet MS" w:hAnsi="Trebuchet MS"/>
        </w:rPr>
      </w:pPr>
    </w:p>
    <w:p w:rsidR="002F4110" w:rsidRPr="00B57C4A" w:rsidRDefault="00B21A4A" w:rsidP="002F4110">
      <w:pPr>
        <w:spacing w:after="0"/>
        <w:jc w:val="both"/>
        <w:rPr>
          <w:rFonts w:ascii="Trebuchet MS" w:hAnsi="Trebuchet MS"/>
          <w:b/>
          <w:bCs/>
        </w:rPr>
      </w:pPr>
      <w:r w:rsidRPr="00B57C4A">
        <w:rPr>
          <w:rFonts w:ascii="Trebuchet MS" w:hAnsi="Trebuchet MS"/>
        </w:rPr>
        <w:t>Informații suplimentare pot fi solicitate de către AM</w:t>
      </w:r>
      <w:r w:rsidR="00F84EE6" w:rsidRPr="00B57C4A">
        <w:rPr>
          <w:rFonts w:ascii="Trebuchet MS" w:hAnsi="Trebuchet MS"/>
        </w:rPr>
        <w:t xml:space="preserve"> POCA</w:t>
      </w:r>
      <w:r w:rsidRPr="00B57C4A">
        <w:rPr>
          <w:rFonts w:ascii="Trebuchet MS" w:hAnsi="Trebuchet MS"/>
        </w:rPr>
        <w:t>, atât în etapa de evaluare tehnică și administrativă, cât și în etapa de contractare, după caz.</w:t>
      </w:r>
    </w:p>
    <w:p w:rsidR="002F4110" w:rsidRPr="00B57C4A" w:rsidRDefault="002F4110" w:rsidP="002F4110">
      <w:pPr>
        <w:spacing w:after="0"/>
        <w:jc w:val="center"/>
        <w:rPr>
          <w:rFonts w:ascii="Trebuchet MS" w:hAnsi="Trebuchet MS"/>
          <w:b/>
          <w:bCs/>
        </w:rPr>
      </w:pPr>
    </w:p>
    <w:p w:rsidR="002F4110" w:rsidRPr="00B57C4A" w:rsidRDefault="00B21A4A" w:rsidP="002F4110">
      <w:pPr>
        <w:spacing w:after="0"/>
        <w:jc w:val="center"/>
        <w:rPr>
          <w:rFonts w:ascii="Trebuchet MS" w:hAnsi="Trebuchet MS"/>
          <w:b/>
          <w:bCs/>
        </w:rPr>
      </w:pPr>
      <w:r w:rsidRPr="00B57C4A">
        <w:rPr>
          <w:rFonts w:ascii="Trebuchet MS" w:hAnsi="Trebuchet MS"/>
          <w:b/>
          <w:bCs/>
        </w:rPr>
        <w:t xml:space="preserve">Categorii de cheltuieli eligibile </w:t>
      </w:r>
    </w:p>
    <w:p w:rsidR="002F4110" w:rsidRPr="00B57C4A" w:rsidRDefault="002F4110" w:rsidP="002F4110">
      <w:pPr>
        <w:spacing w:after="0"/>
        <w:jc w:val="center"/>
        <w:rPr>
          <w:rFonts w:ascii="Trebuchet MS" w:hAnsi="Trebuchet MS"/>
          <w:b/>
          <w:bCs/>
        </w:rPr>
      </w:pPr>
    </w:p>
    <w:tbl>
      <w:tblPr>
        <w:tblW w:w="9626" w:type="dxa"/>
        <w:tblInd w:w="-27" w:type="dxa"/>
        <w:tblBorders>
          <w:top w:val="single" w:sz="4" w:space="0" w:color="auto"/>
          <w:left w:val="single" w:sz="4" w:space="0" w:color="auto"/>
          <w:bottom w:val="single" w:sz="4" w:space="0" w:color="auto"/>
          <w:right w:val="single" w:sz="8" w:space="0" w:color="auto"/>
          <w:insideH w:val="single" w:sz="4" w:space="0" w:color="auto"/>
          <w:insideV w:val="single" w:sz="4" w:space="0" w:color="auto"/>
        </w:tblBorders>
        <w:shd w:val="clear" w:color="000000" w:fill="FFFFFF"/>
        <w:tblLook w:val="04A0"/>
      </w:tblPr>
      <w:tblGrid>
        <w:gridCol w:w="447"/>
        <w:gridCol w:w="9179"/>
      </w:tblGrid>
      <w:tr w:rsidR="002F4110" w:rsidRPr="00B57C4A" w:rsidTr="00F84EE6">
        <w:trPr>
          <w:trHeight w:val="298"/>
        </w:trPr>
        <w:tc>
          <w:tcPr>
            <w:tcW w:w="447" w:type="dxa"/>
            <w:shd w:val="clear" w:color="000000" w:fill="FFFFFF"/>
          </w:tcPr>
          <w:p w:rsidR="002D2C93" w:rsidRPr="00B57C4A" w:rsidRDefault="00B21A4A" w:rsidP="00F84EE6">
            <w:pPr>
              <w:spacing w:after="0"/>
              <w:rPr>
                <w:rFonts w:ascii="Trebuchet MS" w:hAnsi="Trebuchet MS"/>
                <w:bCs/>
              </w:rPr>
            </w:pPr>
            <w:r w:rsidRPr="00B57C4A">
              <w:rPr>
                <w:rFonts w:ascii="Trebuchet MS" w:hAnsi="Trebuchet MS"/>
                <w:bCs/>
              </w:rPr>
              <w:t>1</w:t>
            </w:r>
          </w:p>
        </w:tc>
        <w:tc>
          <w:tcPr>
            <w:tcW w:w="9179" w:type="dxa"/>
            <w:shd w:val="clear" w:color="000000" w:fill="FFFFFF"/>
            <w:vAlign w:val="bottom"/>
            <w:hideMark/>
          </w:tcPr>
          <w:p w:rsidR="003C353F" w:rsidRPr="00B57C4A" w:rsidRDefault="00B21A4A">
            <w:pPr>
              <w:spacing w:after="0"/>
              <w:rPr>
                <w:rFonts w:ascii="Trebuchet MS" w:hAnsi="Trebuchet MS"/>
                <w:bCs/>
                <w:highlight w:val="yellow"/>
              </w:rPr>
            </w:pPr>
            <w:r w:rsidRPr="00B57C4A">
              <w:rPr>
                <w:rFonts w:ascii="Trebuchet MS" w:hAnsi="Trebuchet MS" w:cs="Arial"/>
                <w:bCs/>
                <w:iCs/>
                <w:color w:val="000000"/>
                <w:sz w:val="20"/>
                <w:szCs w:val="20"/>
              </w:rPr>
              <w:t xml:space="preserve">Cheltuieli pentru consultanţă şi expertiză </w:t>
            </w:r>
          </w:p>
        </w:tc>
      </w:tr>
      <w:tr w:rsidR="002F4110" w:rsidRPr="00B57C4A" w:rsidTr="00F84EE6">
        <w:trPr>
          <w:trHeight w:val="507"/>
        </w:trPr>
        <w:tc>
          <w:tcPr>
            <w:tcW w:w="447" w:type="dxa"/>
            <w:shd w:val="clear" w:color="000000" w:fill="FFFFFF"/>
          </w:tcPr>
          <w:p w:rsidR="002D2C93" w:rsidRPr="00B57C4A" w:rsidRDefault="00B21A4A" w:rsidP="00F84EE6">
            <w:pPr>
              <w:spacing w:after="0"/>
              <w:rPr>
                <w:rFonts w:ascii="Trebuchet MS" w:hAnsi="Trebuchet MS"/>
                <w:bCs/>
              </w:rPr>
            </w:pPr>
            <w:r w:rsidRPr="00B57C4A">
              <w:rPr>
                <w:rFonts w:ascii="Trebuchet MS" w:hAnsi="Trebuchet MS"/>
                <w:bCs/>
              </w:rPr>
              <w:t>2</w:t>
            </w:r>
          </w:p>
        </w:tc>
        <w:tc>
          <w:tcPr>
            <w:tcW w:w="9179" w:type="dxa"/>
            <w:shd w:val="clear" w:color="000000" w:fill="FFFFFF"/>
            <w:vAlign w:val="bottom"/>
            <w:hideMark/>
          </w:tcPr>
          <w:p w:rsidR="003C353F" w:rsidRPr="00B57C4A" w:rsidRDefault="00B21A4A">
            <w:pPr>
              <w:spacing w:after="0"/>
              <w:rPr>
                <w:rFonts w:ascii="Trebuchet MS" w:hAnsi="Trebuchet MS"/>
                <w:bCs/>
                <w:highlight w:val="yellow"/>
              </w:rPr>
            </w:pPr>
            <w:r w:rsidRPr="00B57C4A">
              <w:rPr>
                <w:rFonts w:ascii="Trebuchet MS" w:hAnsi="Trebuchet MS" w:cs="Arial"/>
                <w:bCs/>
                <w:iCs/>
                <w:color w:val="000000"/>
                <w:sz w:val="20"/>
                <w:szCs w:val="20"/>
              </w:rPr>
              <w:t xml:space="preserve">Onorarii (pentru persoana fizică autorizată/neautorizată)/Cheltuieli salarizare/Venituri asimilate salariilor pentru  experții cooptați </w:t>
            </w:r>
          </w:p>
        </w:tc>
      </w:tr>
      <w:tr w:rsidR="002F4110" w:rsidRPr="00B57C4A" w:rsidTr="00F84EE6">
        <w:trPr>
          <w:trHeight w:val="507"/>
        </w:trPr>
        <w:tc>
          <w:tcPr>
            <w:tcW w:w="447" w:type="dxa"/>
            <w:shd w:val="clear" w:color="000000" w:fill="FFFFFF"/>
          </w:tcPr>
          <w:p w:rsidR="002D2C93" w:rsidRPr="00B57C4A" w:rsidRDefault="00B21A4A" w:rsidP="00F84EE6">
            <w:pPr>
              <w:spacing w:after="0"/>
              <w:rPr>
                <w:rFonts w:ascii="Trebuchet MS" w:hAnsi="Trebuchet MS"/>
                <w:bCs/>
              </w:rPr>
            </w:pPr>
            <w:r w:rsidRPr="00B57C4A">
              <w:rPr>
                <w:rFonts w:ascii="Trebuchet MS" w:hAnsi="Trebuchet MS"/>
                <w:bCs/>
              </w:rPr>
              <w:t>3</w:t>
            </w:r>
          </w:p>
        </w:tc>
        <w:tc>
          <w:tcPr>
            <w:tcW w:w="9179" w:type="dxa"/>
            <w:shd w:val="clear" w:color="000000" w:fill="FFFFFF"/>
            <w:vAlign w:val="bottom"/>
            <w:hideMark/>
          </w:tcPr>
          <w:p w:rsidR="003C353F" w:rsidRPr="00B57C4A" w:rsidRDefault="00B21A4A">
            <w:pPr>
              <w:spacing w:after="0"/>
              <w:rPr>
                <w:rFonts w:ascii="Trebuchet MS" w:hAnsi="Trebuchet MS"/>
                <w:bCs/>
                <w:highlight w:val="yellow"/>
              </w:rPr>
            </w:pPr>
            <w:r w:rsidRPr="00B57C4A">
              <w:rPr>
                <w:rFonts w:ascii="Trebuchet MS" w:hAnsi="Trebuchet MS" w:cs="Arial"/>
                <w:bCs/>
                <w:iCs/>
                <w:color w:val="000000"/>
                <w:sz w:val="20"/>
                <w:szCs w:val="20"/>
              </w:rPr>
              <w:t>Cheltuieli de personal pentru echipa de management a proiectului, respectiv cheltuielile pentru plata salariilor și contribuțiilor aferente</w:t>
            </w:r>
          </w:p>
        </w:tc>
      </w:tr>
      <w:tr w:rsidR="002F4110" w:rsidRPr="00B57C4A" w:rsidTr="00F84EE6">
        <w:trPr>
          <w:trHeight w:val="298"/>
        </w:trPr>
        <w:tc>
          <w:tcPr>
            <w:tcW w:w="447" w:type="dxa"/>
            <w:shd w:val="clear" w:color="000000" w:fill="FFFFFF"/>
          </w:tcPr>
          <w:p w:rsidR="002D2C93" w:rsidRPr="00B57C4A" w:rsidRDefault="00B21A4A" w:rsidP="00F84EE6">
            <w:pPr>
              <w:spacing w:after="0"/>
              <w:rPr>
                <w:rFonts w:ascii="Trebuchet MS" w:hAnsi="Trebuchet MS"/>
                <w:bCs/>
              </w:rPr>
            </w:pPr>
            <w:r w:rsidRPr="00B57C4A">
              <w:rPr>
                <w:rFonts w:ascii="Trebuchet MS" w:hAnsi="Trebuchet MS"/>
                <w:bCs/>
              </w:rPr>
              <w:t>4</w:t>
            </w:r>
          </w:p>
        </w:tc>
        <w:tc>
          <w:tcPr>
            <w:tcW w:w="9179" w:type="dxa"/>
            <w:shd w:val="clear" w:color="000000" w:fill="FFFFFF"/>
            <w:vAlign w:val="bottom"/>
            <w:hideMark/>
          </w:tcPr>
          <w:p w:rsidR="003C353F" w:rsidRPr="00B57C4A" w:rsidRDefault="00B21A4A">
            <w:pPr>
              <w:spacing w:after="0"/>
              <w:rPr>
                <w:rFonts w:ascii="Trebuchet MS" w:hAnsi="Trebuchet MS"/>
                <w:bCs/>
                <w:highlight w:val="yellow"/>
              </w:rPr>
            </w:pPr>
            <w:r w:rsidRPr="00B57C4A">
              <w:rPr>
                <w:rFonts w:ascii="Trebuchet MS" w:hAnsi="Trebuchet MS" w:cs="Arial"/>
                <w:bCs/>
                <w:iCs/>
                <w:color w:val="000000"/>
                <w:sz w:val="20"/>
                <w:szCs w:val="20"/>
              </w:rPr>
              <w:t xml:space="preserve">Cheltuieli cu deplasarea membrilor din echipa de management a proiectului (personal propriu), personalului AM </w:t>
            </w:r>
            <w:r w:rsidR="00343458" w:rsidRPr="00B57C4A">
              <w:rPr>
                <w:rFonts w:ascii="Trebuchet MS" w:hAnsi="Trebuchet MS" w:cs="Arial"/>
                <w:bCs/>
                <w:iCs/>
                <w:color w:val="000000"/>
                <w:sz w:val="20"/>
                <w:szCs w:val="20"/>
              </w:rPr>
              <w:t xml:space="preserve">POCA </w:t>
            </w:r>
            <w:r w:rsidRPr="00B57C4A">
              <w:rPr>
                <w:rFonts w:ascii="Trebuchet MS" w:hAnsi="Trebuchet MS" w:cs="Arial"/>
                <w:bCs/>
                <w:iCs/>
                <w:color w:val="000000"/>
                <w:sz w:val="20"/>
                <w:szCs w:val="20"/>
              </w:rPr>
              <w:t>și personalului din cadrul MDRAP care asigură activități suport necesare gestionării POCA, precum și a altor persoane care participă/contribuie la realizarea activităților proiectului ( pentru toate cazurile în care deplasarea nu face obiectul unui contract de servicii pentru organizare de evenimente)</w:t>
            </w:r>
          </w:p>
        </w:tc>
      </w:tr>
      <w:tr w:rsidR="002F4110" w:rsidRPr="00B57C4A" w:rsidTr="00F84EE6">
        <w:trPr>
          <w:trHeight w:val="298"/>
        </w:trPr>
        <w:tc>
          <w:tcPr>
            <w:tcW w:w="447" w:type="dxa"/>
            <w:shd w:val="clear" w:color="000000" w:fill="FFFFFF"/>
          </w:tcPr>
          <w:p w:rsidR="002D2C93" w:rsidRPr="00B57C4A" w:rsidRDefault="00B21A4A" w:rsidP="00F84EE6">
            <w:pPr>
              <w:spacing w:after="0"/>
              <w:rPr>
                <w:rFonts w:ascii="Trebuchet MS" w:hAnsi="Trebuchet MS"/>
                <w:bCs/>
              </w:rPr>
            </w:pPr>
            <w:r w:rsidRPr="00B57C4A">
              <w:rPr>
                <w:rFonts w:ascii="Trebuchet MS" w:hAnsi="Trebuchet MS"/>
                <w:bCs/>
              </w:rPr>
              <w:t>5</w:t>
            </w:r>
          </w:p>
        </w:tc>
        <w:tc>
          <w:tcPr>
            <w:tcW w:w="9179" w:type="dxa"/>
            <w:shd w:val="clear" w:color="000000" w:fill="FFFFFF"/>
            <w:vAlign w:val="bottom"/>
            <w:hideMark/>
          </w:tcPr>
          <w:p w:rsidR="003C353F" w:rsidRPr="00B57C4A" w:rsidRDefault="00B21A4A">
            <w:pPr>
              <w:spacing w:after="0"/>
              <w:rPr>
                <w:rFonts w:ascii="Trebuchet MS" w:hAnsi="Trebuchet MS"/>
                <w:bCs/>
                <w:highlight w:val="yellow"/>
              </w:rPr>
            </w:pPr>
            <w:r w:rsidRPr="00B57C4A">
              <w:rPr>
                <w:rFonts w:ascii="Trebuchet MS" w:hAnsi="Trebuchet MS" w:cs="Arial"/>
                <w:bCs/>
                <w:iCs/>
                <w:color w:val="000000"/>
                <w:sz w:val="20"/>
                <w:szCs w:val="20"/>
              </w:rPr>
              <w:t>Cheltuieli pentru închirieri, leasing şi asigurări aferente</w:t>
            </w:r>
          </w:p>
        </w:tc>
      </w:tr>
      <w:tr w:rsidR="002F4110" w:rsidRPr="00B57C4A" w:rsidTr="00F84EE6">
        <w:trPr>
          <w:trHeight w:val="298"/>
        </w:trPr>
        <w:tc>
          <w:tcPr>
            <w:tcW w:w="447" w:type="dxa"/>
            <w:shd w:val="clear" w:color="000000" w:fill="FFFFFF"/>
          </w:tcPr>
          <w:p w:rsidR="002D2C93" w:rsidRPr="00B57C4A" w:rsidRDefault="00B21A4A" w:rsidP="00F84EE6">
            <w:pPr>
              <w:spacing w:after="0"/>
              <w:rPr>
                <w:rFonts w:ascii="Trebuchet MS" w:hAnsi="Trebuchet MS"/>
                <w:bCs/>
              </w:rPr>
            </w:pPr>
            <w:r w:rsidRPr="00B57C4A">
              <w:rPr>
                <w:rFonts w:ascii="Trebuchet MS" w:hAnsi="Trebuchet MS"/>
                <w:bCs/>
              </w:rPr>
              <w:t>6</w:t>
            </w:r>
          </w:p>
        </w:tc>
        <w:tc>
          <w:tcPr>
            <w:tcW w:w="9179" w:type="dxa"/>
            <w:shd w:val="clear" w:color="000000" w:fill="FFFFFF"/>
            <w:vAlign w:val="bottom"/>
            <w:hideMark/>
          </w:tcPr>
          <w:p w:rsidR="003C353F" w:rsidRPr="00B57C4A" w:rsidRDefault="00B21A4A">
            <w:pPr>
              <w:spacing w:after="0"/>
              <w:rPr>
                <w:rFonts w:ascii="Trebuchet MS" w:hAnsi="Trebuchet MS"/>
                <w:bCs/>
                <w:highlight w:val="yellow"/>
              </w:rPr>
            </w:pPr>
            <w:r w:rsidRPr="00B57C4A">
              <w:rPr>
                <w:rFonts w:ascii="Trebuchet MS" w:hAnsi="Trebuchet MS" w:cs="Arial"/>
                <w:bCs/>
                <w:iCs/>
                <w:sz w:val="20"/>
                <w:szCs w:val="20"/>
              </w:rPr>
              <w:t>Cheltuieli generale de administraţie</w:t>
            </w:r>
          </w:p>
        </w:tc>
      </w:tr>
      <w:tr w:rsidR="002F4110" w:rsidRPr="00B57C4A" w:rsidTr="00F84EE6">
        <w:trPr>
          <w:trHeight w:val="333"/>
        </w:trPr>
        <w:tc>
          <w:tcPr>
            <w:tcW w:w="447" w:type="dxa"/>
            <w:shd w:val="clear" w:color="000000" w:fill="FFFFFF"/>
          </w:tcPr>
          <w:p w:rsidR="002D2C93" w:rsidRPr="00B57C4A" w:rsidRDefault="00B21A4A" w:rsidP="00F84EE6">
            <w:pPr>
              <w:spacing w:after="0"/>
              <w:rPr>
                <w:rFonts w:ascii="Trebuchet MS" w:hAnsi="Trebuchet MS"/>
                <w:bCs/>
              </w:rPr>
            </w:pPr>
            <w:r w:rsidRPr="00B57C4A">
              <w:rPr>
                <w:rFonts w:ascii="Trebuchet MS" w:hAnsi="Trebuchet MS"/>
                <w:bCs/>
              </w:rPr>
              <w:t>7</w:t>
            </w:r>
          </w:p>
        </w:tc>
        <w:tc>
          <w:tcPr>
            <w:tcW w:w="9179" w:type="dxa"/>
            <w:shd w:val="clear" w:color="000000" w:fill="FFFFFF"/>
            <w:hideMark/>
          </w:tcPr>
          <w:p w:rsidR="003C353F" w:rsidRPr="00B57C4A" w:rsidRDefault="00B21A4A">
            <w:pPr>
              <w:pStyle w:val="ListParagraph"/>
              <w:spacing w:after="0"/>
              <w:ind w:left="0"/>
              <w:rPr>
                <w:rFonts w:ascii="Trebuchet MS" w:hAnsi="Trebuchet MS"/>
                <w:bCs/>
                <w:highlight w:val="yellow"/>
              </w:rPr>
            </w:pPr>
            <w:r w:rsidRPr="00B57C4A">
              <w:rPr>
                <w:rFonts w:ascii="Trebuchet MS" w:hAnsi="Trebuchet MS" w:cs="Arial"/>
                <w:bCs/>
                <w:iCs/>
                <w:color w:val="000000"/>
                <w:sz w:val="20"/>
                <w:szCs w:val="20"/>
              </w:rPr>
              <w:t>Cheltuieli cu bunurile necesare desfășurării activităților proiectului</w:t>
            </w:r>
          </w:p>
        </w:tc>
      </w:tr>
      <w:tr w:rsidR="002F4110" w:rsidRPr="00B57C4A" w:rsidTr="00F84EE6">
        <w:trPr>
          <w:trHeight w:val="298"/>
        </w:trPr>
        <w:tc>
          <w:tcPr>
            <w:tcW w:w="447" w:type="dxa"/>
            <w:shd w:val="clear" w:color="000000" w:fill="FFFFFF"/>
          </w:tcPr>
          <w:p w:rsidR="002D2C93" w:rsidRPr="00B57C4A" w:rsidRDefault="00B21A4A" w:rsidP="00F84EE6">
            <w:pPr>
              <w:spacing w:after="0"/>
              <w:rPr>
                <w:rFonts w:ascii="Trebuchet MS" w:hAnsi="Trebuchet MS"/>
                <w:bCs/>
                <w:color w:val="000000"/>
              </w:rPr>
            </w:pPr>
            <w:r w:rsidRPr="00B57C4A">
              <w:rPr>
                <w:rFonts w:ascii="Trebuchet MS" w:hAnsi="Trebuchet MS"/>
                <w:bCs/>
                <w:color w:val="000000"/>
              </w:rPr>
              <w:t>8</w:t>
            </w:r>
          </w:p>
        </w:tc>
        <w:tc>
          <w:tcPr>
            <w:tcW w:w="9179" w:type="dxa"/>
            <w:shd w:val="clear" w:color="000000" w:fill="FFFFFF"/>
            <w:vAlign w:val="bottom"/>
            <w:hideMark/>
          </w:tcPr>
          <w:p w:rsidR="003C353F" w:rsidRPr="00B57C4A" w:rsidRDefault="00B21A4A">
            <w:pPr>
              <w:spacing w:after="0"/>
              <w:rPr>
                <w:rFonts w:ascii="Trebuchet MS" w:hAnsi="Trebuchet MS"/>
                <w:bCs/>
                <w:color w:val="000000"/>
                <w:highlight w:val="yellow"/>
              </w:rPr>
            </w:pPr>
            <w:r w:rsidRPr="00B57C4A">
              <w:rPr>
                <w:rFonts w:ascii="Trebuchet MS" w:hAnsi="Trebuchet MS" w:cs="Arial"/>
                <w:bCs/>
                <w:iCs/>
                <w:color w:val="000000"/>
                <w:sz w:val="20"/>
                <w:szCs w:val="20"/>
              </w:rPr>
              <w:t>Cheltuieli de tip FEDR</w:t>
            </w:r>
          </w:p>
        </w:tc>
      </w:tr>
      <w:tr w:rsidR="002F4110" w:rsidRPr="00B57C4A" w:rsidTr="00F84EE6">
        <w:trPr>
          <w:trHeight w:val="507"/>
        </w:trPr>
        <w:tc>
          <w:tcPr>
            <w:tcW w:w="447" w:type="dxa"/>
            <w:shd w:val="clear" w:color="000000" w:fill="FFFFFF"/>
          </w:tcPr>
          <w:p w:rsidR="002D2C93" w:rsidRPr="00B57C4A" w:rsidRDefault="00B21A4A" w:rsidP="00F84EE6">
            <w:pPr>
              <w:spacing w:after="0"/>
              <w:rPr>
                <w:rFonts w:ascii="Trebuchet MS" w:hAnsi="Trebuchet MS"/>
                <w:bCs/>
                <w:color w:val="000000"/>
              </w:rPr>
            </w:pPr>
            <w:r w:rsidRPr="00B57C4A">
              <w:rPr>
                <w:rFonts w:ascii="Trebuchet MS" w:hAnsi="Trebuchet MS"/>
                <w:bCs/>
                <w:color w:val="000000"/>
              </w:rPr>
              <w:lastRenderedPageBreak/>
              <w:t>9</w:t>
            </w:r>
          </w:p>
        </w:tc>
        <w:tc>
          <w:tcPr>
            <w:tcW w:w="9179" w:type="dxa"/>
            <w:shd w:val="clear" w:color="000000" w:fill="FFFFFF"/>
            <w:vAlign w:val="bottom"/>
            <w:hideMark/>
          </w:tcPr>
          <w:p w:rsidR="003C353F" w:rsidRPr="00B57C4A" w:rsidRDefault="00B21A4A">
            <w:pPr>
              <w:spacing w:after="0"/>
              <w:rPr>
                <w:rFonts w:ascii="Trebuchet MS" w:hAnsi="Trebuchet MS"/>
                <w:bCs/>
                <w:color w:val="000000"/>
                <w:highlight w:val="yellow"/>
              </w:rPr>
            </w:pPr>
            <w:r w:rsidRPr="00B57C4A">
              <w:rPr>
                <w:rFonts w:ascii="Trebuchet MS" w:hAnsi="Trebuchet MS" w:cs="Arial"/>
                <w:bCs/>
                <w:iCs/>
                <w:color w:val="000000"/>
                <w:sz w:val="20"/>
                <w:szCs w:val="20"/>
              </w:rPr>
              <w:t>Cheltuieli pentru informare, comunicare şi publicitate pentru proiect (conform Regulamentului  (UE) nr. 1303/2013 )</w:t>
            </w:r>
          </w:p>
        </w:tc>
      </w:tr>
      <w:tr w:rsidR="002F4110" w:rsidRPr="00B57C4A" w:rsidTr="00F84EE6">
        <w:trPr>
          <w:trHeight w:val="507"/>
        </w:trPr>
        <w:tc>
          <w:tcPr>
            <w:tcW w:w="447" w:type="dxa"/>
            <w:shd w:val="clear" w:color="000000" w:fill="FFFFFF"/>
          </w:tcPr>
          <w:p w:rsidR="002D2C93" w:rsidRPr="00B57C4A" w:rsidRDefault="00B21A4A" w:rsidP="00F84EE6">
            <w:pPr>
              <w:spacing w:after="0"/>
              <w:rPr>
                <w:rFonts w:ascii="Trebuchet MS" w:hAnsi="Trebuchet MS"/>
                <w:bCs/>
                <w:color w:val="000000"/>
              </w:rPr>
            </w:pPr>
            <w:r w:rsidRPr="00B57C4A">
              <w:rPr>
                <w:rFonts w:ascii="Trebuchet MS" w:hAnsi="Trebuchet MS"/>
                <w:bCs/>
                <w:color w:val="000000"/>
              </w:rPr>
              <w:t>10</w:t>
            </w:r>
          </w:p>
        </w:tc>
        <w:tc>
          <w:tcPr>
            <w:tcW w:w="9179" w:type="dxa"/>
            <w:shd w:val="clear" w:color="000000" w:fill="FFFFFF"/>
            <w:vAlign w:val="bottom"/>
            <w:hideMark/>
          </w:tcPr>
          <w:p w:rsidR="003C353F" w:rsidRPr="00B57C4A" w:rsidRDefault="00B21A4A">
            <w:pPr>
              <w:spacing w:after="0"/>
              <w:rPr>
                <w:rFonts w:ascii="Trebuchet MS" w:hAnsi="Trebuchet MS"/>
                <w:bCs/>
                <w:color w:val="000000"/>
                <w:highlight w:val="yellow"/>
              </w:rPr>
            </w:pPr>
            <w:r w:rsidRPr="00B57C4A">
              <w:rPr>
                <w:rFonts w:ascii="Trebuchet MS" w:hAnsi="Trebuchet MS" w:cs="Arial"/>
                <w:bCs/>
                <w:iCs/>
                <w:color w:val="000000"/>
                <w:sz w:val="20"/>
                <w:szCs w:val="20"/>
              </w:rPr>
              <w:t>Cheltuieli pentru tipărire, multiplicare și distribuire materiale realizate în cadrul proiectului (altele decât cele publicitare)</w:t>
            </w:r>
          </w:p>
        </w:tc>
      </w:tr>
      <w:tr w:rsidR="002F4110" w:rsidRPr="00B57C4A" w:rsidTr="00F84EE6">
        <w:trPr>
          <w:trHeight w:val="624"/>
        </w:trPr>
        <w:tc>
          <w:tcPr>
            <w:tcW w:w="447" w:type="dxa"/>
            <w:shd w:val="clear" w:color="000000" w:fill="FFFFFF"/>
          </w:tcPr>
          <w:p w:rsidR="002D2C93" w:rsidRPr="00B57C4A" w:rsidRDefault="00B21A4A" w:rsidP="00F84EE6">
            <w:pPr>
              <w:spacing w:after="0"/>
              <w:rPr>
                <w:rFonts w:ascii="Trebuchet MS" w:hAnsi="Trebuchet MS"/>
                <w:bCs/>
                <w:color w:val="000000"/>
              </w:rPr>
            </w:pPr>
            <w:r w:rsidRPr="00B57C4A">
              <w:rPr>
                <w:rFonts w:ascii="Trebuchet MS" w:hAnsi="Trebuchet MS"/>
                <w:bCs/>
                <w:color w:val="000000"/>
              </w:rPr>
              <w:t>11</w:t>
            </w:r>
          </w:p>
        </w:tc>
        <w:tc>
          <w:tcPr>
            <w:tcW w:w="9179" w:type="dxa"/>
            <w:shd w:val="clear" w:color="000000" w:fill="FFFFFF"/>
            <w:vAlign w:val="bottom"/>
            <w:hideMark/>
          </w:tcPr>
          <w:p w:rsidR="003C353F" w:rsidRPr="00B57C4A" w:rsidRDefault="00B21A4A">
            <w:pPr>
              <w:spacing w:after="0"/>
              <w:rPr>
                <w:rFonts w:ascii="Trebuchet MS" w:hAnsi="Trebuchet MS"/>
                <w:bCs/>
                <w:color w:val="000000"/>
                <w:highlight w:val="yellow"/>
              </w:rPr>
            </w:pPr>
            <w:r w:rsidRPr="00B57C4A">
              <w:rPr>
                <w:rFonts w:ascii="Trebuchet MS" w:hAnsi="Trebuchet MS" w:cs="Arial"/>
                <w:bCs/>
                <w:iCs/>
                <w:color w:val="000000"/>
                <w:sz w:val="20"/>
                <w:szCs w:val="20"/>
              </w:rPr>
              <w:t>Cheltuieli cu achiziţionarea de publicaţii în format tipărit şi/sau electronic şi abonamente pe durata de implementare a proiectului</w:t>
            </w:r>
          </w:p>
        </w:tc>
      </w:tr>
      <w:tr w:rsidR="002F4110" w:rsidRPr="00B57C4A" w:rsidTr="00F84EE6">
        <w:trPr>
          <w:trHeight w:val="298"/>
        </w:trPr>
        <w:tc>
          <w:tcPr>
            <w:tcW w:w="447" w:type="dxa"/>
            <w:shd w:val="clear" w:color="000000" w:fill="FFFFFF"/>
          </w:tcPr>
          <w:p w:rsidR="002D2C93" w:rsidRPr="00B57C4A" w:rsidRDefault="00B21A4A" w:rsidP="00F84EE6">
            <w:pPr>
              <w:spacing w:after="0"/>
              <w:rPr>
                <w:rFonts w:ascii="Trebuchet MS" w:hAnsi="Trebuchet MS"/>
                <w:bCs/>
                <w:color w:val="000000"/>
              </w:rPr>
            </w:pPr>
            <w:r w:rsidRPr="00B57C4A">
              <w:rPr>
                <w:rFonts w:ascii="Trebuchet MS" w:hAnsi="Trebuchet MS"/>
                <w:bCs/>
                <w:color w:val="000000"/>
              </w:rPr>
              <w:t>12</w:t>
            </w:r>
          </w:p>
        </w:tc>
        <w:tc>
          <w:tcPr>
            <w:tcW w:w="9179" w:type="dxa"/>
            <w:shd w:val="clear" w:color="000000" w:fill="FFFFFF"/>
            <w:vAlign w:val="bottom"/>
            <w:hideMark/>
          </w:tcPr>
          <w:p w:rsidR="003C353F" w:rsidRPr="00B57C4A" w:rsidRDefault="00B21A4A">
            <w:pPr>
              <w:spacing w:after="0"/>
              <w:rPr>
                <w:rFonts w:ascii="Trebuchet MS" w:hAnsi="Trebuchet MS"/>
                <w:bCs/>
                <w:highlight w:val="yellow"/>
              </w:rPr>
            </w:pPr>
            <w:r w:rsidRPr="00B57C4A">
              <w:rPr>
                <w:rFonts w:ascii="Trebuchet MS" w:hAnsi="Trebuchet MS" w:cs="Arial"/>
                <w:bCs/>
                <w:iCs/>
                <w:color w:val="000000"/>
                <w:sz w:val="20"/>
                <w:szCs w:val="20"/>
              </w:rPr>
              <w:t>Cheltuieli pentru organizarea şi/sau participarea la evenimente</w:t>
            </w:r>
          </w:p>
        </w:tc>
      </w:tr>
    </w:tbl>
    <w:p w:rsidR="003C353F" w:rsidRPr="00B57C4A" w:rsidRDefault="003C353F">
      <w:pPr>
        <w:spacing w:after="0"/>
        <w:rPr>
          <w:rFonts w:ascii="Trebuchet MS" w:hAnsi="Trebuchet MS"/>
          <w:b/>
        </w:rPr>
      </w:pPr>
    </w:p>
    <w:p w:rsidR="00A3678D" w:rsidRPr="00B57C4A" w:rsidRDefault="00B21A4A">
      <w:pPr>
        <w:spacing w:after="0"/>
        <w:rPr>
          <w:rFonts w:ascii="Trebuchet MS" w:hAnsi="Trebuchet MS"/>
        </w:rPr>
      </w:pPr>
      <w:bookmarkStart w:id="30" w:name="_Toc221959378"/>
      <w:bookmarkStart w:id="31" w:name="_Toc222048500"/>
      <w:bookmarkStart w:id="32" w:name="_Toc222294686"/>
      <w:r w:rsidRPr="00B57C4A">
        <w:rPr>
          <w:rFonts w:ascii="Trebuchet MS" w:hAnsi="Trebuchet MS"/>
        </w:rPr>
        <w:t xml:space="preserve">Detalierea categoriilor de cheltuieli eligibile se regăsește în Anexa nr. </w:t>
      </w:r>
      <w:r w:rsidR="00B25ED2" w:rsidRPr="00B57C4A">
        <w:rPr>
          <w:rFonts w:ascii="Trebuchet MS" w:hAnsi="Trebuchet MS"/>
        </w:rPr>
        <w:t>7</w:t>
      </w:r>
      <w:r w:rsidRPr="00B57C4A">
        <w:rPr>
          <w:rFonts w:ascii="Trebuchet MS" w:hAnsi="Trebuchet MS"/>
        </w:rPr>
        <w:t>.</w:t>
      </w:r>
    </w:p>
    <w:p w:rsidR="002D2C93" w:rsidRPr="00B57C4A" w:rsidRDefault="002D2C93">
      <w:pPr>
        <w:pStyle w:val="ListParagraph"/>
        <w:spacing w:after="0"/>
        <w:ind w:left="0"/>
        <w:jc w:val="both"/>
        <w:rPr>
          <w:rFonts w:ascii="Trebuchet MS" w:hAnsi="Trebuchet MS"/>
        </w:rPr>
      </w:pPr>
    </w:p>
    <w:p w:rsidR="00661CEE" w:rsidRPr="00B57C4A" w:rsidRDefault="00B21A4A" w:rsidP="00F84EE6">
      <w:pPr>
        <w:pStyle w:val="ListParagraph"/>
        <w:numPr>
          <w:ilvl w:val="0"/>
          <w:numId w:val="19"/>
        </w:numPr>
        <w:spacing w:after="0"/>
        <w:jc w:val="both"/>
        <w:rPr>
          <w:rFonts w:ascii="Trebuchet MS" w:hAnsi="Trebuchet MS"/>
        </w:rPr>
      </w:pPr>
      <w:r w:rsidRPr="00B57C4A">
        <w:rPr>
          <w:rFonts w:ascii="Trebuchet MS" w:hAnsi="Trebuchet MS"/>
          <w:b/>
        </w:rPr>
        <w:t>Cheltuielile neeligibile</w:t>
      </w:r>
      <w:r w:rsidRPr="00B57C4A">
        <w:rPr>
          <w:rFonts w:ascii="Trebuchet MS" w:hAnsi="Trebuchet MS"/>
        </w:rPr>
        <w:t xml:space="preserve"> sunt acele costuri intervenite în implementare proiectului, altele decât cele eligibile. </w:t>
      </w:r>
    </w:p>
    <w:p w:rsidR="00661CEE" w:rsidRPr="00B57C4A" w:rsidRDefault="00586473" w:rsidP="00010ECB">
      <w:pPr>
        <w:pStyle w:val="NormalWeb"/>
        <w:spacing w:before="0" w:beforeAutospacing="0" w:after="0" w:afterAutospacing="0" w:line="276" w:lineRule="auto"/>
        <w:jc w:val="both"/>
        <w:rPr>
          <w:rFonts w:ascii="Trebuchet MS" w:eastAsia="Calibri" w:hAnsi="Trebuchet MS"/>
          <w:sz w:val="22"/>
          <w:szCs w:val="22"/>
          <w:lang w:eastAsia="en-US"/>
        </w:rPr>
      </w:pPr>
      <w:r w:rsidRPr="00B57C4A">
        <w:rPr>
          <w:rFonts w:ascii="Trebuchet MS" w:eastAsia="Calibri" w:hAnsi="Trebuchet MS"/>
          <w:sz w:val="22"/>
          <w:szCs w:val="22"/>
          <w:lang w:eastAsia="en-US"/>
        </w:rPr>
        <w:t>Următoarele categorii de cheltuieli nu sunt eligibile:</w:t>
      </w:r>
    </w:p>
    <w:p w:rsidR="00661CEE" w:rsidRPr="00B57C4A" w:rsidRDefault="00B21A4A" w:rsidP="00010ECB">
      <w:pPr>
        <w:pStyle w:val="ListParagraph"/>
        <w:numPr>
          <w:ilvl w:val="0"/>
          <w:numId w:val="20"/>
        </w:numPr>
        <w:spacing w:after="0"/>
        <w:ind w:left="284" w:hanging="284"/>
        <w:jc w:val="both"/>
        <w:rPr>
          <w:rFonts w:ascii="Trebuchet MS" w:hAnsi="Trebuchet MS"/>
        </w:rPr>
      </w:pPr>
      <w:r w:rsidRPr="00B57C4A">
        <w:rPr>
          <w:rFonts w:ascii="Trebuchet MS" w:hAnsi="Trebuchet MS"/>
        </w:rPr>
        <w:t>taxa pe valoarea adăugată recuperabilă;</w:t>
      </w:r>
    </w:p>
    <w:p w:rsidR="00661CEE" w:rsidRPr="00B57C4A" w:rsidRDefault="00B21A4A" w:rsidP="00010ECB">
      <w:pPr>
        <w:pStyle w:val="ListParagraph"/>
        <w:numPr>
          <w:ilvl w:val="0"/>
          <w:numId w:val="20"/>
        </w:numPr>
        <w:spacing w:after="0"/>
        <w:ind w:left="284" w:hanging="284"/>
        <w:jc w:val="both"/>
        <w:rPr>
          <w:rFonts w:ascii="Trebuchet MS" w:hAnsi="Trebuchet MS"/>
        </w:rPr>
      </w:pPr>
      <w:r w:rsidRPr="00B57C4A">
        <w:rPr>
          <w:rFonts w:ascii="Trebuchet MS" w:hAnsi="Trebuchet MS"/>
        </w:rPr>
        <w:t>dobânda debitoare, cu excepția celor referitoare la granturi acordate sub forma unei subvenții pentru dobândă sau pentru comisioane de garantare;</w:t>
      </w:r>
    </w:p>
    <w:p w:rsidR="00661CEE" w:rsidRPr="00B57C4A" w:rsidRDefault="00B21A4A" w:rsidP="00010ECB">
      <w:pPr>
        <w:pStyle w:val="ListParagraph"/>
        <w:numPr>
          <w:ilvl w:val="0"/>
          <w:numId w:val="20"/>
        </w:numPr>
        <w:spacing w:after="0"/>
        <w:ind w:left="284" w:hanging="284"/>
        <w:jc w:val="both"/>
        <w:rPr>
          <w:rFonts w:ascii="Trebuchet MS" w:hAnsi="Trebuchet MS"/>
        </w:rPr>
      </w:pPr>
      <w:r w:rsidRPr="00B57C4A">
        <w:rPr>
          <w:rFonts w:ascii="Trebuchet MS" w:hAnsi="Trebuchet MS"/>
        </w:rPr>
        <w:t>achiziționarea de terenuri neconstruite și de terenuri construite cu o sumă mai mare de 10 % din cheltuielile totale eligibile ale operațiunii în cauză. În cazul siturilor abandonate și al siturilor utilizate anterior pentru activități industriale care conțin clădiri, această limită se majorează la 15 %. În cazuri excepționale și justificate corespunzător, această limită poate fi majorată pentru operațiunile privind protecția mediului;</w:t>
      </w:r>
    </w:p>
    <w:p w:rsidR="00661CEE" w:rsidRPr="00B57C4A" w:rsidRDefault="00B21A4A" w:rsidP="00010ECB">
      <w:pPr>
        <w:pStyle w:val="ListParagraph"/>
        <w:numPr>
          <w:ilvl w:val="0"/>
          <w:numId w:val="20"/>
        </w:numPr>
        <w:spacing w:after="0"/>
        <w:ind w:left="284" w:hanging="284"/>
        <w:jc w:val="both"/>
        <w:rPr>
          <w:rFonts w:ascii="Trebuchet MS" w:hAnsi="Trebuchet MS"/>
        </w:rPr>
      </w:pPr>
      <w:r w:rsidRPr="00B57C4A">
        <w:rPr>
          <w:rFonts w:ascii="Trebuchet MS" w:hAnsi="Trebuchet MS"/>
        </w:rPr>
        <w:t>achiziţia de echipamente second-hand;</w:t>
      </w:r>
    </w:p>
    <w:p w:rsidR="00661CEE" w:rsidRPr="00B57C4A" w:rsidRDefault="00B21A4A" w:rsidP="00010ECB">
      <w:pPr>
        <w:pStyle w:val="ListParagraph"/>
        <w:numPr>
          <w:ilvl w:val="0"/>
          <w:numId w:val="20"/>
        </w:numPr>
        <w:spacing w:after="0"/>
        <w:ind w:left="284" w:hanging="284"/>
        <w:jc w:val="both"/>
        <w:rPr>
          <w:rFonts w:ascii="Trebuchet MS" w:hAnsi="Trebuchet MS"/>
        </w:rPr>
      </w:pPr>
      <w:r w:rsidRPr="00B57C4A">
        <w:rPr>
          <w:rFonts w:ascii="Trebuchet MS" w:hAnsi="Trebuchet MS"/>
        </w:rPr>
        <w:t>amenzi, penalităţi şi cheltuieli de judecată;</w:t>
      </w:r>
    </w:p>
    <w:p w:rsidR="00661CEE" w:rsidRPr="00B57C4A" w:rsidRDefault="00B21A4A" w:rsidP="00010ECB">
      <w:pPr>
        <w:pStyle w:val="ListParagraph"/>
        <w:numPr>
          <w:ilvl w:val="0"/>
          <w:numId w:val="20"/>
        </w:numPr>
        <w:spacing w:after="0"/>
        <w:ind w:left="284" w:hanging="284"/>
        <w:jc w:val="both"/>
        <w:rPr>
          <w:rFonts w:ascii="Trebuchet MS" w:hAnsi="Trebuchet MS"/>
        </w:rPr>
      </w:pPr>
      <w:r w:rsidRPr="00B57C4A">
        <w:rPr>
          <w:rFonts w:ascii="Trebuchet MS" w:hAnsi="Trebuchet MS"/>
        </w:rPr>
        <w:t>costurile pentru operarea obiectivelor de investiţii;</w:t>
      </w:r>
    </w:p>
    <w:p w:rsidR="00661CEE" w:rsidRPr="00B57C4A" w:rsidRDefault="00B21A4A" w:rsidP="00010ECB">
      <w:pPr>
        <w:pStyle w:val="ListParagraph"/>
        <w:numPr>
          <w:ilvl w:val="0"/>
          <w:numId w:val="20"/>
        </w:numPr>
        <w:spacing w:after="0"/>
        <w:ind w:left="284" w:hanging="284"/>
        <w:jc w:val="both"/>
        <w:rPr>
          <w:rFonts w:ascii="Trebuchet MS" w:hAnsi="Trebuchet MS"/>
        </w:rPr>
      </w:pPr>
      <w:r w:rsidRPr="00B57C4A">
        <w:rPr>
          <w:rFonts w:ascii="Trebuchet MS" w:hAnsi="Trebuchet MS"/>
        </w:rPr>
        <w:t>cheltuielile cu investițiile care vizează o reducere a emisiilor de gaze cu efect de seră ale activităților enumerate în anexa I la Directiva 2003/87/CE;</w:t>
      </w:r>
    </w:p>
    <w:p w:rsidR="00661CEE" w:rsidRPr="00B57C4A" w:rsidRDefault="00B21A4A" w:rsidP="00010ECB">
      <w:pPr>
        <w:pStyle w:val="ListParagraph"/>
        <w:numPr>
          <w:ilvl w:val="0"/>
          <w:numId w:val="20"/>
        </w:numPr>
        <w:spacing w:after="0"/>
        <w:ind w:left="284" w:hanging="284"/>
        <w:jc w:val="both"/>
        <w:rPr>
          <w:rFonts w:ascii="Trebuchet MS" w:hAnsi="Trebuchet MS"/>
        </w:rPr>
      </w:pPr>
      <w:r w:rsidRPr="00B57C4A">
        <w:rPr>
          <w:rFonts w:ascii="Trebuchet MS" w:hAnsi="Trebuchet MS"/>
        </w:rPr>
        <w:t>cheltuielile cu fabricarea, prelucrarea și comercializarea tutunului și a produselor din tutun;</w:t>
      </w:r>
    </w:p>
    <w:p w:rsidR="00661CEE" w:rsidRPr="00B57C4A" w:rsidRDefault="00B21A4A" w:rsidP="00010ECB">
      <w:pPr>
        <w:pStyle w:val="ListParagraph"/>
        <w:numPr>
          <w:ilvl w:val="0"/>
          <w:numId w:val="20"/>
        </w:numPr>
        <w:spacing w:after="0"/>
        <w:ind w:left="284" w:hanging="284"/>
        <w:jc w:val="both"/>
        <w:rPr>
          <w:rFonts w:ascii="Trebuchet MS" w:hAnsi="Trebuchet MS"/>
        </w:rPr>
      </w:pPr>
      <w:r w:rsidRPr="00B57C4A">
        <w:rPr>
          <w:rFonts w:ascii="Trebuchet MS" w:hAnsi="Trebuchet MS"/>
        </w:rPr>
        <w:t>cheltuielile cu investițiile în infrastructura aeroportuară, cu excepția celor legate de protecția mediului sau a celor însoțite de investițiile necesare pentru atenuarea ori reducerea impactului negativ al acestei infrastructuri asupra mediului;</w:t>
      </w:r>
    </w:p>
    <w:p w:rsidR="00661CEE" w:rsidRPr="00B57C4A" w:rsidRDefault="00B21A4A" w:rsidP="00010ECB">
      <w:pPr>
        <w:pStyle w:val="ListParagraph"/>
        <w:numPr>
          <w:ilvl w:val="0"/>
          <w:numId w:val="20"/>
        </w:numPr>
        <w:spacing w:after="0"/>
        <w:ind w:left="284" w:hanging="284"/>
        <w:jc w:val="both"/>
        <w:rPr>
          <w:rFonts w:ascii="Trebuchet MS" w:hAnsi="Trebuchet MS"/>
        </w:rPr>
      </w:pPr>
      <w:r w:rsidRPr="00B57C4A">
        <w:rPr>
          <w:rFonts w:ascii="Trebuchet MS" w:hAnsi="Trebuchet MS"/>
        </w:rPr>
        <w:t>achiziționarea de infrastructuri, terenuri și bunuri imobiliare pentru o contribuție din partea Fondului Social European cu excepţia cazurilor în care se aplică prevederile art. 98 alin. (2) din Regulamentul (UE) nr. 1303/2013.</w:t>
      </w:r>
    </w:p>
    <w:p w:rsidR="00661CEE" w:rsidRPr="00B57C4A" w:rsidRDefault="00B21A4A" w:rsidP="00010ECB">
      <w:pPr>
        <w:spacing w:after="0"/>
        <w:jc w:val="both"/>
        <w:rPr>
          <w:rFonts w:ascii="Trebuchet MS" w:hAnsi="Trebuchet MS"/>
        </w:rPr>
      </w:pPr>
      <w:r w:rsidRPr="00B57C4A">
        <w:rPr>
          <w:rFonts w:ascii="Trebuchet MS" w:hAnsi="Trebuchet MS"/>
        </w:rPr>
        <w:t>În vederea calculului taxei pe valoarea adăugată aferentă cheltuielilor eligibile se va ţine cont de aplicarea cotelor de TVA, aşa cum sunt acestea prevăzute în Legea nr. 571/2003 privind Codul fiscal, cu modificările şi completările ulterioare.</w:t>
      </w:r>
    </w:p>
    <w:p w:rsidR="003C353F" w:rsidRPr="00B57C4A" w:rsidRDefault="00B21A4A" w:rsidP="00B60967">
      <w:pPr>
        <w:pStyle w:val="Heading3"/>
      </w:pPr>
      <w:bookmarkStart w:id="33" w:name="_Toc405390698"/>
      <w:bookmarkStart w:id="34" w:name="_Toc418668012"/>
      <w:bookmarkEnd w:id="30"/>
      <w:bookmarkEnd w:id="31"/>
      <w:bookmarkEnd w:id="32"/>
      <w:r w:rsidRPr="00B57C4A">
        <w:t>II.3.1</w:t>
      </w:r>
      <w:r w:rsidR="00A26D54" w:rsidRPr="00B57C4A">
        <w:t>1</w:t>
      </w:r>
      <w:r w:rsidRPr="00B57C4A">
        <w:t>. Durata proiectului</w:t>
      </w:r>
      <w:bookmarkEnd w:id="34"/>
      <w:r w:rsidRPr="00B57C4A">
        <w:t xml:space="preserve"> </w:t>
      </w:r>
    </w:p>
    <w:bookmarkEnd w:id="33"/>
    <w:p w:rsidR="008212B3" w:rsidRPr="00B57C4A" w:rsidRDefault="00B21A4A" w:rsidP="00B60967">
      <w:pPr>
        <w:spacing w:before="120" w:after="120"/>
        <w:jc w:val="both"/>
      </w:pPr>
      <w:r w:rsidRPr="00B57C4A">
        <w:rPr>
          <w:rFonts w:ascii="Trebuchet MS" w:hAnsi="Trebuchet MS"/>
        </w:rPr>
        <w:t xml:space="preserve">Durata maximă de implementare a proiectului este de </w:t>
      </w:r>
      <w:r w:rsidR="007D3CFF" w:rsidRPr="00B57C4A">
        <w:rPr>
          <w:rFonts w:ascii="Trebuchet MS" w:hAnsi="Trebuchet MS"/>
        </w:rPr>
        <w:t>1</w:t>
      </w:r>
      <w:r w:rsidR="008212B3" w:rsidRPr="00B57C4A">
        <w:rPr>
          <w:rFonts w:ascii="Trebuchet MS" w:hAnsi="Trebuchet MS"/>
        </w:rPr>
        <w:t>6</w:t>
      </w:r>
      <w:r w:rsidR="007D3CFF" w:rsidRPr="00B57C4A">
        <w:rPr>
          <w:rFonts w:ascii="Trebuchet MS" w:hAnsi="Trebuchet MS"/>
        </w:rPr>
        <w:t xml:space="preserve"> </w:t>
      </w:r>
      <w:r w:rsidRPr="00B57C4A">
        <w:rPr>
          <w:rFonts w:ascii="Trebuchet MS" w:hAnsi="Trebuchet MS"/>
        </w:rPr>
        <w:t>luni.</w:t>
      </w:r>
    </w:p>
    <w:p w:rsidR="003C353F" w:rsidRPr="00B57C4A" w:rsidRDefault="00B21A4A" w:rsidP="00B60967">
      <w:pPr>
        <w:pStyle w:val="Heading3"/>
      </w:pPr>
      <w:bookmarkStart w:id="35" w:name="_Toc418668013"/>
      <w:r w:rsidRPr="00B57C4A">
        <w:t>II.3.1</w:t>
      </w:r>
      <w:r w:rsidR="00A26D54" w:rsidRPr="00B57C4A">
        <w:t>2</w:t>
      </w:r>
      <w:r w:rsidRPr="00B57C4A">
        <w:t>. Echipa de management a proiectului</w:t>
      </w:r>
      <w:bookmarkEnd w:id="35"/>
    </w:p>
    <w:p w:rsidR="00CD1B84" w:rsidRPr="00B57C4A" w:rsidRDefault="00B21A4A" w:rsidP="00010ECB">
      <w:pPr>
        <w:tabs>
          <w:tab w:val="left" w:leader="dot" w:pos="8789"/>
        </w:tabs>
        <w:ind w:left="-90"/>
        <w:jc w:val="both"/>
        <w:rPr>
          <w:rFonts w:ascii="Trebuchet MS" w:hAnsi="Trebuchet MS"/>
        </w:rPr>
      </w:pPr>
      <w:r w:rsidRPr="00B57C4A">
        <w:rPr>
          <w:rFonts w:ascii="Trebuchet MS" w:hAnsi="Trebuchet MS"/>
        </w:rPr>
        <w:t>Se vor preciza pozițiile stabilite în cadrul echipei de management a proiectului, cu enumerarea atribuțiilor, fără a se nominaliza persoanele care vor ocupa aceste poziții. Echipa de management a proiectului trebuie să asigure o componența minimă, formată din  manager de proiect, responsabil financia</w:t>
      </w:r>
      <w:r w:rsidR="00B60967">
        <w:rPr>
          <w:rFonts w:ascii="Trebuchet MS" w:hAnsi="Trebuchet MS"/>
        </w:rPr>
        <w:t>r și responsabil cu achizițiile</w:t>
      </w:r>
      <w:r w:rsidRPr="00B57C4A">
        <w:rPr>
          <w:rFonts w:ascii="Trebuchet MS" w:hAnsi="Trebuchet MS"/>
        </w:rPr>
        <w:t>.</w:t>
      </w:r>
    </w:p>
    <w:p w:rsidR="00BD3132" w:rsidRPr="00B57C4A" w:rsidRDefault="00B21A4A" w:rsidP="00086864">
      <w:pPr>
        <w:tabs>
          <w:tab w:val="left" w:leader="dot" w:pos="8789"/>
        </w:tabs>
        <w:ind w:left="-90"/>
        <w:jc w:val="both"/>
        <w:rPr>
          <w:rFonts w:ascii="Trebuchet MS" w:hAnsi="Trebuchet MS"/>
          <w:b/>
          <w:highlight w:val="yellow"/>
        </w:rPr>
      </w:pPr>
      <w:r w:rsidRPr="00B57C4A">
        <w:rPr>
          <w:rFonts w:ascii="Trebuchet MS" w:hAnsi="Trebuchet MS"/>
        </w:rPr>
        <w:t xml:space="preserve">Se va avea în vedere ca atribuțiile membrilor echipei să nu se suprapună, chiar dacă proiectul se implementează în parteneriat sau se apelează la externalizare. </w:t>
      </w:r>
    </w:p>
    <w:p w:rsidR="00A17CAC" w:rsidRPr="00B57C4A" w:rsidRDefault="00A17CAC" w:rsidP="00010ECB">
      <w:pPr>
        <w:tabs>
          <w:tab w:val="left" w:leader="dot" w:pos="8789"/>
        </w:tabs>
        <w:spacing w:before="120" w:after="120"/>
        <w:ind w:left="-90"/>
        <w:jc w:val="both"/>
        <w:rPr>
          <w:rFonts w:ascii="Trebuchet MS" w:hAnsi="Trebuchet MS"/>
        </w:rPr>
        <w:sectPr w:rsidR="00A17CAC" w:rsidRPr="00B57C4A" w:rsidSect="00E77C9F">
          <w:pgSz w:w="11906" w:h="16838"/>
          <w:pgMar w:top="900" w:right="926" w:bottom="810" w:left="1417"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blLook w:val="04A0"/>
      </w:tblPr>
      <w:tblGrid>
        <w:gridCol w:w="9779"/>
      </w:tblGrid>
      <w:tr w:rsidR="009166DB" w:rsidRPr="00B57C4A" w:rsidTr="00B473B2">
        <w:trPr>
          <w:trHeight w:val="469"/>
        </w:trPr>
        <w:tc>
          <w:tcPr>
            <w:tcW w:w="9779" w:type="dxa"/>
            <w:shd w:val="clear" w:color="auto" w:fill="92CDDC"/>
          </w:tcPr>
          <w:p w:rsidR="009166DB" w:rsidRPr="00B57C4A" w:rsidRDefault="00B21A4A" w:rsidP="00010ECB">
            <w:pPr>
              <w:pStyle w:val="Heading1"/>
              <w:spacing w:line="276" w:lineRule="auto"/>
              <w:rPr>
                <w:lang w:val="ro-RO"/>
              </w:rPr>
            </w:pPr>
            <w:bookmarkStart w:id="36" w:name="_Toc418668014"/>
            <w:r w:rsidRPr="00B57C4A">
              <w:rPr>
                <w:rStyle w:val="BookTitle"/>
                <w:b/>
                <w:bCs/>
                <w:smallCaps w:val="0"/>
                <w:spacing w:val="0"/>
                <w:szCs w:val="24"/>
                <w:lang w:val="ro-RO"/>
              </w:rPr>
              <w:lastRenderedPageBreak/>
              <w:t>CAPITOLUL III PAȘII NECESARI ACCESĂRII FINANȚĂRII DIN POCA</w:t>
            </w:r>
            <w:bookmarkEnd w:id="36"/>
          </w:p>
        </w:tc>
      </w:tr>
    </w:tbl>
    <w:p w:rsidR="00F070B3" w:rsidRPr="00B57C4A" w:rsidRDefault="00B21A4A" w:rsidP="00010ECB">
      <w:pPr>
        <w:autoSpaceDE w:val="0"/>
        <w:autoSpaceDN w:val="0"/>
        <w:adjustRightInd w:val="0"/>
        <w:spacing w:before="120" w:after="120"/>
        <w:jc w:val="both"/>
        <w:rPr>
          <w:rFonts w:ascii="Trebuchet MS" w:hAnsi="Trebuchet MS"/>
        </w:rPr>
      </w:pPr>
      <w:r w:rsidRPr="00B57C4A">
        <w:rPr>
          <w:rFonts w:ascii="Trebuchet MS" w:hAnsi="Trebuchet MS"/>
        </w:rPr>
        <w:t xml:space="preserve">În vederea accesării fondurilor alocate </w:t>
      </w:r>
      <w:r w:rsidR="00B32961" w:rsidRPr="00B57C4A">
        <w:rPr>
          <w:rFonts w:ascii="Trebuchet MS" w:hAnsi="Trebuchet MS"/>
        </w:rPr>
        <w:t>prez</w:t>
      </w:r>
      <w:r w:rsidR="00240A13" w:rsidRPr="00B57C4A">
        <w:rPr>
          <w:rFonts w:ascii="Trebuchet MS" w:hAnsi="Trebuchet MS"/>
        </w:rPr>
        <w:t>entei cereri de proiecte</w:t>
      </w:r>
      <w:r w:rsidR="00683262" w:rsidRPr="00B57C4A">
        <w:rPr>
          <w:rFonts w:ascii="Trebuchet MS" w:hAnsi="Trebuchet MS"/>
        </w:rPr>
        <w:t xml:space="preserve">, proiectul propus va parcurge </w:t>
      </w:r>
      <w:r w:rsidRPr="00B57C4A">
        <w:rPr>
          <w:rFonts w:ascii="Trebuchet MS" w:hAnsi="Trebuchet MS"/>
        </w:rPr>
        <w:t>următo</w:t>
      </w:r>
      <w:r w:rsidR="00683262" w:rsidRPr="00B57C4A">
        <w:rPr>
          <w:rFonts w:ascii="Trebuchet MS" w:hAnsi="Trebuchet MS"/>
        </w:rPr>
        <w:t>arele etape</w:t>
      </w:r>
      <w:r w:rsidRPr="00B57C4A">
        <w:rPr>
          <w:rFonts w:ascii="Trebuchet MS" w:hAnsi="Trebuchet MS"/>
        </w:rPr>
        <w:t xml:space="preserve">: </w:t>
      </w:r>
    </w:p>
    <w:p w:rsidR="00EF4DBE" w:rsidRPr="00B57C4A" w:rsidRDefault="00EF4DBE" w:rsidP="00010ECB">
      <w:pPr>
        <w:autoSpaceDE w:val="0"/>
        <w:autoSpaceDN w:val="0"/>
        <w:adjustRightInd w:val="0"/>
        <w:spacing w:after="0"/>
        <w:jc w:val="both"/>
        <w:rPr>
          <w:rFonts w:ascii="Trebuchet MS" w:hAnsi="Trebuchet MS"/>
        </w:rPr>
      </w:pPr>
    </w:p>
    <w:p w:rsidR="00F070B3" w:rsidRPr="00B57C4A" w:rsidRDefault="002D2C93" w:rsidP="00010ECB">
      <w:pPr>
        <w:autoSpaceDE w:val="0"/>
        <w:autoSpaceDN w:val="0"/>
        <w:adjustRightInd w:val="0"/>
        <w:spacing w:after="0"/>
        <w:jc w:val="both"/>
        <w:rPr>
          <w:rFonts w:ascii="Trebuchet MS" w:hAnsi="Trebuchet MS"/>
        </w:rPr>
      </w:pPr>
      <w:r w:rsidRPr="00B57C4A">
        <w:rPr>
          <w:rFonts w:ascii="Trebuchet MS" w:hAnsi="Trebuchet MS"/>
          <w:noProof/>
        </w:rPr>
        <w:drawing>
          <wp:inline distT="0" distB="0" distL="0" distR="0">
            <wp:extent cx="4402886" cy="2296973"/>
            <wp:effectExtent l="38100" t="0" r="16714" b="8077"/>
            <wp:docPr id="2"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F070B3" w:rsidRPr="00B57C4A" w:rsidRDefault="00B21A4A" w:rsidP="00010ECB">
      <w:pPr>
        <w:autoSpaceDE w:val="0"/>
        <w:autoSpaceDN w:val="0"/>
        <w:adjustRightInd w:val="0"/>
        <w:spacing w:before="120" w:after="120"/>
        <w:jc w:val="both"/>
        <w:rPr>
          <w:rFonts w:ascii="Trebuchet MS" w:hAnsi="Trebuchet MS"/>
        </w:rPr>
      </w:pPr>
      <w:r w:rsidRPr="00B57C4A">
        <w:rPr>
          <w:rFonts w:ascii="Trebuchet MS" w:hAnsi="Trebuchet MS"/>
        </w:rPr>
        <w:t>În secțiunile de mai jos vor fi detaliate elementele aferente fiecărei etape, astfel:</w:t>
      </w:r>
    </w:p>
    <w:p w:rsidR="003C353F" w:rsidRPr="00B57C4A" w:rsidRDefault="00B21A4A">
      <w:pPr>
        <w:pStyle w:val="Heading2"/>
      </w:pPr>
      <w:bookmarkStart w:id="37" w:name="_Toc418018623"/>
      <w:bookmarkStart w:id="38" w:name="_Toc418668015"/>
      <w:r w:rsidRPr="00B57C4A">
        <w:t xml:space="preserve">III.1. </w:t>
      </w:r>
      <w:bookmarkEnd w:id="37"/>
      <w:r w:rsidRPr="00B57C4A">
        <w:t>Cererea de finanțare</w:t>
      </w:r>
      <w:bookmarkEnd w:id="38"/>
    </w:p>
    <w:p w:rsidR="00F070B3" w:rsidRPr="00B57C4A" w:rsidRDefault="002D2C93" w:rsidP="00010ECB">
      <w:pPr>
        <w:spacing w:after="0"/>
        <w:jc w:val="both"/>
        <w:rPr>
          <w:rFonts w:ascii="Trebuchet MS" w:hAnsi="Trebuchet MS"/>
        </w:rPr>
      </w:pPr>
      <w:r w:rsidRPr="00B57C4A">
        <w:rPr>
          <w:rFonts w:ascii="Trebuchet MS" w:hAnsi="Trebuchet MS"/>
          <w:noProof/>
        </w:rPr>
        <w:drawing>
          <wp:inline distT="0" distB="0" distL="0" distR="0">
            <wp:extent cx="4410884" cy="636449"/>
            <wp:effectExtent l="38100" t="0" r="27766" b="0"/>
            <wp:docPr id="5"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415101" w:rsidRPr="00B57C4A" w:rsidRDefault="00B21A4A" w:rsidP="00B90FFB">
      <w:pPr>
        <w:spacing w:before="120" w:after="120"/>
        <w:ind w:firstLine="708"/>
        <w:jc w:val="both"/>
        <w:rPr>
          <w:rFonts w:ascii="Trebuchet MS" w:hAnsi="Trebuchet MS"/>
        </w:rPr>
      </w:pPr>
      <w:r w:rsidRPr="00B57C4A">
        <w:rPr>
          <w:rFonts w:ascii="Trebuchet MS" w:hAnsi="Trebuchet MS"/>
        </w:rPr>
        <w:t xml:space="preserve">În cazul în care toate condițiile prezentate în capitolele anterioare ale acestui ghid sunt îndeplinite, </w:t>
      </w:r>
      <w:r w:rsidR="007369EE" w:rsidRPr="00B57C4A">
        <w:rPr>
          <w:rFonts w:ascii="Trebuchet MS" w:hAnsi="Trebuchet MS"/>
        </w:rPr>
        <w:t xml:space="preserve">solicitantul </w:t>
      </w:r>
      <w:r w:rsidRPr="00B57C4A">
        <w:rPr>
          <w:rFonts w:ascii="Trebuchet MS" w:hAnsi="Trebuchet MS"/>
        </w:rPr>
        <w:t xml:space="preserve">va completa cererea de finanțare în formatul prezentat în anexa nr. </w:t>
      </w:r>
      <w:r w:rsidR="00B90FFB" w:rsidRPr="00B57C4A">
        <w:rPr>
          <w:rFonts w:ascii="Trebuchet MS" w:hAnsi="Trebuchet MS"/>
        </w:rPr>
        <w:t>1</w:t>
      </w:r>
      <w:r w:rsidRPr="00B57C4A">
        <w:rPr>
          <w:rFonts w:ascii="Trebuchet MS" w:hAnsi="Trebuchet MS"/>
        </w:rPr>
        <w:t>, parte integrantă a acestui ghid</w:t>
      </w:r>
      <w:r w:rsidR="00EA25FA" w:rsidRPr="00B57C4A">
        <w:rPr>
          <w:rFonts w:ascii="Trebuchet MS" w:hAnsi="Trebuchet MS"/>
        </w:rPr>
        <w:t>.</w:t>
      </w:r>
      <w:r w:rsidRPr="00B57C4A">
        <w:rPr>
          <w:rFonts w:ascii="Trebuchet MS" w:hAnsi="Trebuchet MS"/>
        </w:rPr>
        <w:t xml:space="preserve"> </w:t>
      </w:r>
    </w:p>
    <w:p w:rsidR="00415101" w:rsidRPr="00B57C4A" w:rsidRDefault="00B21A4A" w:rsidP="00010ECB">
      <w:pPr>
        <w:spacing w:before="120" w:after="120"/>
        <w:jc w:val="both"/>
        <w:rPr>
          <w:rFonts w:ascii="Trebuchet MS" w:hAnsi="Trebuchet MS"/>
        </w:rPr>
      </w:pPr>
      <w:r w:rsidRPr="00B57C4A">
        <w:rPr>
          <w:rFonts w:ascii="Trebuchet MS" w:hAnsi="Trebuchet MS"/>
        </w:rPr>
        <w:t>Cererea de finanţare cuprinde prezentarea detaliată a proiectului, argumentează necesitatea şi prezintă modalitatea prin care se ating obiectivele specifice ale proiectului</w:t>
      </w:r>
      <w:r w:rsidR="007369EE" w:rsidRPr="00B57C4A">
        <w:rPr>
          <w:rFonts w:ascii="Trebuchet MS" w:hAnsi="Trebuchet MS"/>
        </w:rPr>
        <w:t xml:space="preserve"> și ale POCA</w:t>
      </w:r>
      <w:r w:rsidRPr="00B57C4A">
        <w:rPr>
          <w:rFonts w:ascii="Trebuchet MS" w:hAnsi="Trebuchet MS"/>
        </w:rPr>
        <w:t>.</w:t>
      </w:r>
    </w:p>
    <w:p w:rsidR="00415101" w:rsidRPr="00B57C4A" w:rsidRDefault="00B21A4A" w:rsidP="00010ECB">
      <w:pPr>
        <w:spacing w:before="120" w:after="120"/>
        <w:jc w:val="both"/>
        <w:rPr>
          <w:rFonts w:ascii="Trebuchet MS" w:hAnsi="Trebuchet MS"/>
        </w:rPr>
      </w:pPr>
      <w:r w:rsidRPr="00B57C4A">
        <w:rPr>
          <w:rFonts w:ascii="Trebuchet MS" w:hAnsi="Trebuchet MS"/>
        </w:rPr>
        <w:t xml:space="preserve">Vă recomandăm să completaţi integral și cât mai clar cererea de finanţare şi să furnizaţi, în cadrul secțiunilor sale, informațiile relevante, conform instrucțiunilor scrise cu </w:t>
      </w:r>
      <w:r w:rsidRPr="00B57C4A">
        <w:rPr>
          <w:rFonts w:ascii="Trebuchet MS" w:hAnsi="Trebuchet MS"/>
          <w:i/>
        </w:rPr>
        <w:t xml:space="preserve">Italic, </w:t>
      </w:r>
      <w:r w:rsidRPr="00B57C4A">
        <w:rPr>
          <w:rFonts w:ascii="Trebuchet MS" w:hAnsi="Trebuchet MS"/>
        </w:rPr>
        <w:t>punctând elementele cheie, însă fără a vă pierde în amănunte necuantificabile în procesul de evaluare.</w:t>
      </w:r>
    </w:p>
    <w:p w:rsidR="00415101" w:rsidRPr="00B57C4A" w:rsidRDefault="00B21A4A" w:rsidP="00010ECB">
      <w:pPr>
        <w:spacing w:before="120" w:after="120"/>
        <w:jc w:val="both"/>
        <w:rPr>
          <w:rFonts w:ascii="Trebuchet MS" w:hAnsi="Trebuchet MS"/>
        </w:rPr>
      </w:pPr>
      <w:r w:rsidRPr="00B57C4A">
        <w:rPr>
          <w:rFonts w:ascii="Trebuchet MS" w:hAnsi="Trebuchet MS"/>
        </w:rPr>
        <w:t xml:space="preserve">Cererea de finanţare va fi tehnoredactată în limba română, vor fi completate </w:t>
      </w:r>
      <w:r w:rsidRPr="00B57C4A">
        <w:rPr>
          <w:rFonts w:ascii="Trebuchet MS" w:hAnsi="Trebuchet MS"/>
          <w:b/>
        </w:rPr>
        <w:t>toate</w:t>
      </w:r>
      <w:r w:rsidRPr="00B57C4A">
        <w:rPr>
          <w:rFonts w:ascii="Trebuchet MS" w:hAnsi="Trebuchet MS"/>
        </w:rPr>
        <w:t xml:space="preserve"> câmpurile (acolo unde </w:t>
      </w:r>
      <w:r w:rsidRPr="00B57C4A">
        <w:rPr>
          <w:rFonts w:ascii="Trebuchet MS" w:hAnsi="Trebuchet MS"/>
          <w:b/>
        </w:rPr>
        <w:t>nu este cazul</w:t>
      </w:r>
      <w:r w:rsidRPr="00B57C4A">
        <w:rPr>
          <w:rFonts w:ascii="Trebuchet MS" w:hAnsi="Trebuchet MS"/>
        </w:rPr>
        <w:t xml:space="preserve"> </w:t>
      </w:r>
      <w:r w:rsidRPr="00B57C4A">
        <w:rPr>
          <w:rFonts w:ascii="Trebuchet MS" w:hAnsi="Trebuchet MS"/>
          <w:b/>
        </w:rPr>
        <w:t>trebuie</w:t>
      </w:r>
      <w:r w:rsidRPr="00B57C4A">
        <w:rPr>
          <w:rFonts w:ascii="Trebuchet MS" w:hAnsi="Trebuchet MS"/>
        </w:rPr>
        <w:t xml:space="preserve"> </w:t>
      </w:r>
      <w:r w:rsidRPr="00B57C4A">
        <w:rPr>
          <w:rFonts w:ascii="Trebuchet MS" w:hAnsi="Trebuchet MS"/>
          <w:b/>
        </w:rPr>
        <w:t xml:space="preserve">specificat </w:t>
      </w:r>
      <w:r w:rsidRPr="00B57C4A">
        <w:rPr>
          <w:rFonts w:ascii="Trebuchet MS" w:hAnsi="Trebuchet MS"/>
        </w:rPr>
        <w:t xml:space="preserve">acest lucru: de exemplu, dacă nu există partener în proiect, secţiunile referitoare la acesta trebuie păstrate, completând spaţiile cu sintagma </w:t>
      </w:r>
      <w:r w:rsidRPr="00B57C4A">
        <w:rPr>
          <w:rFonts w:ascii="Trebuchet MS" w:hAnsi="Trebuchet MS"/>
          <w:i/>
        </w:rPr>
        <w:t>nu este cazul</w:t>
      </w:r>
      <w:r w:rsidRPr="00B57C4A">
        <w:rPr>
          <w:rFonts w:ascii="Trebuchet MS" w:hAnsi="Trebuchet MS"/>
        </w:rPr>
        <w:t>) şi vor fi prezentate toate anexele cererii de finanţare. Paginile dosarului cererii de finanțare vor fi numerotate, specificând numărul total de pagini (cererea de finanţare, cu toate anexele şi documentele justificative ale acesteia) pe prima pagină a cererii de finanţare. Se va utiliza fontul Trebuchet MS de</w:t>
      </w:r>
      <w:r w:rsidR="00F25CE2" w:rsidRPr="00B57C4A">
        <w:rPr>
          <w:rFonts w:ascii="Trebuchet MS" w:hAnsi="Trebuchet MS"/>
        </w:rPr>
        <w:t xml:space="preserve"> dimensiunea</w:t>
      </w:r>
      <w:r w:rsidRPr="00B57C4A">
        <w:rPr>
          <w:rFonts w:ascii="Trebuchet MS" w:hAnsi="Trebuchet MS"/>
        </w:rPr>
        <w:t xml:space="preserve"> 11, cu spațiere de 1,15 în completarea cererii de finanţare. </w:t>
      </w:r>
    </w:p>
    <w:p w:rsidR="003D0204" w:rsidRPr="00B57C4A" w:rsidRDefault="00B21A4A" w:rsidP="00EA25FA">
      <w:pPr>
        <w:spacing w:before="120" w:after="120"/>
        <w:ind w:firstLine="708"/>
        <w:jc w:val="both"/>
        <w:rPr>
          <w:rFonts w:ascii="Trebuchet MS" w:hAnsi="Trebuchet MS"/>
          <w:b/>
        </w:rPr>
      </w:pPr>
      <w:r w:rsidRPr="00B57C4A">
        <w:rPr>
          <w:rFonts w:ascii="Trebuchet MS" w:hAnsi="Trebuchet MS"/>
          <w:b/>
        </w:rPr>
        <w:t xml:space="preserve">Transmiterea și înregistrarea cererii de finanțare </w:t>
      </w:r>
    </w:p>
    <w:p w:rsidR="003D0204" w:rsidRPr="00B57C4A" w:rsidRDefault="00B21A4A" w:rsidP="003D0204">
      <w:pPr>
        <w:spacing w:before="120" w:after="120"/>
        <w:jc w:val="both"/>
        <w:rPr>
          <w:rFonts w:ascii="Trebuchet MS" w:hAnsi="Trebuchet MS"/>
        </w:rPr>
      </w:pPr>
      <w:r w:rsidRPr="00B57C4A">
        <w:rPr>
          <w:rFonts w:ascii="Trebuchet MS" w:hAnsi="Trebuchet MS"/>
        </w:rPr>
        <w:t>Proiectele care se vor primi după data de închidere a cererii de proiecte</w:t>
      </w:r>
      <w:r w:rsidR="00B90FFB" w:rsidRPr="00B57C4A">
        <w:rPr>
          <w:rFonts w:ascii="Trebuchet MS" w:hAnsi="Trebuchet MS"/>
        </w:rPr>
        <w:t xml:space="preserve"> CP1</w:t>
      </w:r>
      <w:r w:rsidRPr="00B57C4A">
        <w:rPr>
          <w:rFonts w:ascii="Trebuchet MS" w:hAnsi="Trebuchet MS"/>
        </w:rPr>
        <w:t xml:space="preserve">/2015, respectiv </w:t>
      </w:r>
      <w:r w:rsidR="00276757" w:rsidRPr="00B57C4A">
        <w:rPr>
          <w:rFonts w:ascii="Trebuchet MS" w:hAnsi="Trebuchet MS"/>
          <w:b/>
        </w:rPr>
        <w:t>……</w:t>
      </w:r>
      <w:r w:rsidRPr="00B57C4A">
        <w:rPr>
          <w:rFonts w:ascii="Trebuchet MS" w:hAnsi="Trebuchet MS"/>
          <w:b/>
        </w:rPr>
        <w:t xml:space="preserve">, ora </w:t>
      </w:r>
      <w:r w:rsidR="00D72391" w:rsidRPr="00B57C4A">
        <w:rPr>
          <w:rFonts w:ascii="Trebuchet MS" w:hAnsi="Trebuchet MS"/>
          <w:b/>
        </w:rPr>
        <w:t>16</w:t>
      </w:r>
      <w:r w:rsidRPr="00B57C4A">
        <w:rPr>
          <w:rFonts w:ascii="Trebuchet MS" w:hAnsi="Trebuchet MS"/>
        </w:rPr>
        <w:t xml:space="preserve">, nu mai intră în etapele de verificare şi evaluare și vor fi returnate expeditorului. </w:t>
      </w:r>
    </w:p>
    <w:p w:rsidR="003D0204" w:rsidRPr="00B57C4A" w:rsidRDefault="00B21A4A" w:rsidP="003D0204">
      <w:pPr>
        <w:spacing w:before="120" w:after="120"/>
        <w:jc w:val="both"/>
        <w:rPr>
          <w:rFonts w:ascii="Trebuchet MS" w:hAnsi="Trebuchet MS"/>
        </w:rPr>
      </w:pPr>
      <w:r w:rsidRPr="00B57C4A">
        <w:rPr>
          <w:rFonts w:ascii="Trebuchet MS" w:hAnsi="Trebuchet MS"/>
        </w:rPr>
        <w:lastRenderedPageBreak/>
        <w:t>Este responsabilitatea solicitantului să transmită cererea de finanţare în termenul stabilit mai sus.</w:t>
      </w:r>
    </w:p>
    <w:p w:rsidR="003D0204" w:rsidRPr="00B57C4A" w:rsidRDefault="00B21A4A" w:rsidP="003D0204">
      <w:pPr>
        <w:spacing w:before="120" w:after="120"/>
        <w:jc w:val="both"/>
        <w:rPr>
          <w:rFonts w:ascii="Trebuchet MS" w:hAnsi="Trebuchet MS"/>
        </w:rPr>
      </w:pPr>
      <w:r w:rsidRPr="00B57C4A">
        <w:t xml:space="preserve"> </w:t>
      </w:r>
      <w:r w:rsidRPr="00B57C4A">
        <w:rPr>
          <w:rFonts w:ascii="Trebuchet MS" w:hAnsi="Trebuchet MS"/>
        </w:rPr>
        <w:t>Cererea de finanțare poate fi depusă:</w:t>
      </w:r>
    </w:p>
    <w:p w:rsidR="003D0204" w:rsidRPr="00B57C4A" w:rsidRDefault="00B21A4A" w:rsidP="003D0204">
      <w:pPr>
        <w:numPr>
          <w:ilvl w:val="0"/>
          <w:numId w:val="3"/>
        </w:numPr>
        <w:spacing w:before="120" w:after="120"/>
        <w:ind w:left="284" w:hanging="284"/>
        <w:jc w:val="both"/>
        <w:rPr>
          <w:rFonts w:ascii="Trebuchet MS" w:hAnsi="Trebuchet MS"/>
        </w:rPr>
      </w:pPr>
      <w:r w:rsidRPr="00B57C4A">
        <w:rPr>
          <w:rFonts w:ascii="Trebuchet MS" w:hAnsi="Trebuchet MS"/>
          <w:b/>
        </w:rPr>
        <w:t>Prin poştă (inclusiv servicii de curierat)</w:t>
      </w:r>
      <w:r w:rsidRPr="00B57C4A">
        <w:rPr>
          <w:rFonts w:ascii="Trebuchet MS" w:hAnsi="Trebuchet MS"/>
        </w:rPr>
        <w:t xml:space="preserve">, cu confirmare de primire, la adresa: Ministerul Dezvoltării Regionale și Administraţiei Publice, Direcţia pentru Dezvoltarea Capacităţii Administrative, Piaţa Revoluţiei nr.1A, intrarea D, sector 1 Bucureşti, cod poştal 010086, cu menționarea cererii de  proiecte nr. </w:t>
      </w:r>
      <w:r w:rsidR="00B90FFB" w:rsidRPr="00B57C4A">
        <w:rPr>
          <w:rFonts w:ascii="Trebuchet MS" w:hAnsi="Trebuchet MS"/>
        </w:rPr>
        <w:t>CP1</w:t>
      </w:r>
      <w:r w:rsidRPr="00B57C4A">
        <w:rPr>
          <w:rFonts w:ascii="Trebuchet MS" w:hAnsi="Trebuchet MS"/>
        </w:rPr>
        <w:t>/2015.</w:t>
      </w:r>
    </w:p>
    <w:p w:rsidR="003D0204" w:rsidRPr="00B57C4A" w:rsidRDefault="00B21A4A" w:rsidP="003D0204">
      <w:pPr>
        <w:pStyle w:val="ListParagraph"/>
        <w:spacing w:before="120" w:after="120"/>
        <w:ind w:left="0" w:firstLine="284"/>
        <w:jc w:val="both"/>
        <w:rPr>
          <w:rFonts w:ascii="Trebuchet MS" w:hAnsi="Trebuchet MS"/>
        </w:rPr>
      </w:pPr>
      <w:r w:rsidRPr="00B57C4A">
        <w:rPr>
          <w:rFonts w:ascii="Trebuchet MS" w:hAnsi="Trebuchet MS"/>
        </w:rPr>
        <w:t>sau</w:t>
      </w:r>
    </w:p>
    <w:p w:rsidR="003D0204" w:rsidRPr="00B57C4A" w:rsidRDefault="00B21A4A" w:rsidP="003D0204">
      <w:pPr>
        <w:numPr>
          <w:ilvl w:val="0"/>
          <w:numId w:val="3"/>
        </w:numPr>
        <w:spacing w:before="120" w:after="120"/>
        <w:ind w:left="284" w:hanging="284"/>
        <w:jc w:val="both"/>
        <w:rPr>
          <w:rFonts w:ascii="Trebuchet MS" w:hAnsi="Trebuchet MS"/>
        </w:rPr>
      </w:pPr>
      <w:r w:rsidRPr="00B57C4A">
        <w:rPr>
          <w:rFonts w:ascii="Trebuchet MS" w:hAnsi="Trebuchet MS"/>
          <w:b/>
        </w:rPr>
        <w:t>Personal</w:t>
      </w:r>
      <w:r w:rsidRPr="00B57C4A">
        <w:rPr>
          <w:rFonts w:ascii="Trebuchet MS" w:hAnsi="Trebuchet MS"/>
        </w:rPr>
        <w:t xml:space="preserve"> sau prin intermediul unei persoane desemnate la adresa menţionată mai sus.</w:t>
      </w:r>
    </w:p>
    <w:p w:rsidR="003D0204" w:rsidRPr="00B57C4A" w:rsidRDefault="00B21A4A" w:rsidP="003D0204">
      <w:pPr>
        <w:spacing w:before="120" w:after="120"/>
        <w:jc w:val="both"/>
        <w:rPr>
          <w:rFonts w:ascii="Trebuchet MS" w:hAnsi="Trebuchet MS"/>
        </w:rPr>
      </w:pPr>
      <w:r w:rsidRPr="00B57C4A">
        <w:rPr>
          <w:rFonts w:ascii="Trebuchet MS" w:hAnsi="Trebuchet MS"/>
        </w:rPr>
        <w:t>Cererile de finanţare transmise la alte adrese nu vor fi luate în considerare.</w:t>
      </w:r>
    </w:p>
    <w:p w:rsidR="00AC26D3" w:rsidRPr="00B57C4A" w:rsidRDefault="00176521" w:rsidP="00F04F31">
      <w:pPr>
        <w:spacing w:before="120" w:after="120"/>
        <w:jc w:val="both"/>
        <w:rPr>
          <w:rFonts w:ascii="Trebuchet MS" w:hAnsi="Trebuchet MS"/>
        </w:rPr>
      </w:pPr>
      <w:r w:rsidRPr="00B57C4A">
        <w:rPr>
          <w:rFonts w:ascii="Trebuchet MS" w:hAnsi="Trebuchet MS"/>
        </w:rPr>
        <w:t>Cererea de finanțare se va transmite într-un exemplar, în format letric și un exemplar electronic</w:t>
      </w:r>
      <w:r w:rsidR="00A559B4" w:rsidRPr="00B57C4A">
        <w:rPr>
          <w:rFonts w:ascii="Trebuchet MS" w:hAnsi="Trebuchet MS"/>
        </w:rPr>
        <w:t xml:space="preserve">. </w:t>
      </w:r>
      <w:r w:rsidR="00AC26D3" w:rsidRPr="00B57C4A">
        <w:rPr>
          <w:rFonts w:ascii="Trebuchet MS" w:hAnsi="Trebuchet MS"/>
        </w:rPr>
        <w:t xml:space="preserve">Documentele în format letric, </w:t>
      </w:r>
      <w:r w:rsidR="00F04F31" w:rsidRPr="00B57C4A">
        <w:rPr>
          <w:rFonts w:ascii="Trebuchet MS" w:hAnsi="Trebuchet MS"/>
        </w:rPr>
        <w:t>care constituie dosarul cererii de finanţare</w:t>
      </w:r>
      <w:r w:rsidR="00AC26D3" w:rsidRPr="00B57C4A">
        <w:rPr>
          <w:rFonts w:ascii="Trebuchet MS" w:hAnsi="Trebuchet MS"/>
        </w:rPr>
        <w:t>,</w:t>
      </w:r>
      <w:r w:rsidR="00F04F31" w:rsidRPr="00B57C4A">
        <w:rPr>
          <w:rFonts w:ascii="Trebuchet MS" w:hAnsi="Trebuchet MS"/>
        </w:rPr>
        <w:t xml:space="preserve"> se semnează și ștampilează de către reprezentantul legal în locurile indicate, se scanează și se introduc, împreună cu versiunea editabilă, pe un dispozitiv mobil de stocare a datelor (ex: CD, stick USB etc), cu opțiunea de a permite copierea  datelor înscrise. </w:t>
      </w:r>
    </w:p>
    <w:p w:rsidR="00F04F31" w:rsidRPr="00B57C4A" w:rsidRDefault="00F04F31" w:rsidP="00F04F31">
      <w:pPr>
        <w:spacing w:before="120" w:after="120"/>
        <w:jc w:val="both"/>
        <w:rPr>
          <w:rFonts w:ascii="Trebuchet MS" w:hAnsi="Trebuchet MS"/>
        </w:rPr>
      </w:pPr>
      <w:r w:rsidRPr="00B57C4A">
        <w:rPr>
          <w:rFonts w:ascii="Trebuchet MS" w:hAnsi="Trebuchet MS"/>
        </w:rPr>
        <w:t>Adresa de înaint</w:t>
      </w:r>
      <w:r w:rsidR="00C23FD5" w:rsidRPr="00B57C4A">
        <w:rPr>
          <w:rFonts w:ascii="Trebuchet MS" w:hAnsi="Trebuchet MS"/>
        </w:rPr>
        <w:t>are (a</w:t>
      </w:r>
      <w:r w:rsidRPr="00B57C4A">
        <w:rPr>
          <w:rFonts w:ascii="Trebuchet MS" w:hAnsi="Trebuchet MS"/>
        </w:rPr>
        <w:t>nexa nr.</w:t>
      </w:r>
      <w:r w:rsidR="00B25ED2" w:rsidRPr="00B57C4A">
        <w:rPr>
          <w:rFonts w:ascii="Trebuchet MS" w:hAnsi="Trebuchet MS"/>
        </w:rPr>
        <w:t xml:space="preserve"> 8</w:t>
      </w:r>
      <w:r w:rsidRPr="00B57C4A">
        <w:rPr>
          <w:rFonts w:ascii="Trebuchet MS" w:hAnsi="Trebuchet MS"/>
        </w:rPr>
        <w:t xml:space="preserve">) a </w:t>
      </w:r>
      <w:r w:rsidR="00A559B4" w:rsidRPr="00B57C4A">
        <w:rPr>
          <w:rFonts w:ascii="Trebuchet MS" w:hAnsi="Trebuchet MS"/>
        </w:rPr>
        <w:t>cererii de fina</w:t>
      </w:r>
      <w:r w:rsidR="00276757" w:rsidRPr="00B57C4A">
        <w:rPr>
          <w:rFonts w:ascii="Trebuchet MS" w:hAnsi="Trebuchet MS"/>
        </w:rPr>
        <w:t>n</w:t>
      </w:r>
      <w:r w:rsidR="00A559B4" w:rsidRPr="00B57C4A">
        <w:rPr>
          <w:rFonts w:ascii="Trebuchet MS" w:hAnsi="Trebuchet MS"/>
        </w:rPr>
        <w:t>țare</w:t>
      </w:r>
      <w:r w:rsidRPr="00B57C4A">
        <w:rPr>
          <w:rFonts w:ascii="Trebuchet MS" w:hAnsi="Trebuchet MS"/>
        </w:rPr>
        <w:t xml:space="preserve"> va fi documentul ce va purta elementele de identificare (nr. de înregistrare și dată), la care se va atașa dispozitivul mobil de depozitare și care va fi înregistrată la AM. Vă rugăm să aveți în vedere că AM</w:t>
      </w:r>
      <w:r w:rsidR="00343458" w:rsidRPr="00B57C4A">
        <w:rPr>
          <w:rFonts w:ascii="Trebuchet MS" w:hAnsi="Trebuchet MS"/>
        </w:rPr>
        <w:t xml:space="preserve"> POCA</w:t>
      </w:r>
      <w:r w:rsidRPr="00B57C4A">
        <w:rPr>
          <w:rFonts w:ascii="Trebuchet MS" w:hAnsi="Trebuchet MS"/>
        </w:rPr>
        <w:t xml:space="preserve"> nu va returna dispozitivul mobil de depozitare.  </w:t>
      </w:r>
    </w:p>
    <w:p w:rsidR="00EA25FA" w:rsidRPr="00B57C4A" w:rsidRDefault="00EA25FA" w:rsidP="00EA25FA">
      <w:pPr>
        <w:spacing w:before="120" w:after="120"/>
        <w:jc w:val="both"/>
      </w:pPr>
      <w:r w:rsidRPr="00B57C4A">
        <w:rPr>
          <w:rFonts w:ascii="Trebuchet MS" w:hAnsi="Trebuchet MS"/>
        </w:rPr>
        <w:t>Solicitanții trebuie să păstreze o copie a  exemplarului original al cererii de finanţare împreună cu toate declaraţiile şi documentele justificative.</w:t>
      </w:r>
    </w:p>
    <w:p w:rsidR="003D0204" w:rsidRPr="00B57C4A" w:rsidRDefault="00B21A4A" w:rsidP="003D0204">
      <w:pPr>
        <w:spacing w:before="120" w:after="120"/>
        <w:jc w:val="both"/>
        <w:rPr>
          <w:rFonts w:ascii="Trebuchet MS" w:hAnsi="Trebuchet MS"/>
          <w:b/>
        </w:rPr>
      </w:pPr>
      <w:r w:rsidRPr="00B57C4A">
        <w:rPr>
          <w:rFonts w:ascii="Trebuchet MS" w:hAnsi="Trebuchet MS"/>
        </w:rPr>
        <w:t>Autoritatea de management nu acceptă cereri de finanţare completate de mână și nici modificarea formatelor standard ale documentelor solicitate (înlocuirea, eliminarea, renumerotarea secţiunilor, folosirea altor formate de cereri de finanţare etc.), cu excepția celor indicate ca fiind orientative. Modificarea formatelor standard conduce la respingerea cererii de finanţare în etapa de verificare a conformităţii administrative.</w:t>
      </w:r>
    </w:p>
    <w:p w:rsidR="003C353F" w:rsidRPr="00B57C4A" w:rsidRDefault="002D2C93">
      <w:pPr>
        <w:pStyle w:val="Heading2"/>
      </w:pPr>
      <w:bookmarkStart w:id="39" w:name="_Toc405390709"/>
      <w:r w:rsidRPr="00B57C4A">
        <w:rPr>
          <w:noProof/>
        </w:rPr>
        <w:drawing>
          <wp:inline distT="0" distB="0" distL="0" distR="0">
            <wp:extent cx="4410503" cy="601712"/>
            <wp:effectExtent l="38100" t="0" r="28147" b="7888"/>
            <wp:docPr id="6"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bookmarkEnd w:id="39"/>
    <w:p w:rsidR="003D0204" w:rsidRPr="00B57C4A" w:rsidRDefault="00B21A4A" w:rsidP="003D0204">
      <w:pPr>
        <w:spacing w:before="120" w:after="120"/>
        <w:jc w:val="both"/>
        <w:rPr>
          <w:rFonts w:ascii="Trebuchet MS" w:hAnsi="Trebuchet MS"/>
        </w:rPr>
      </w:pPr>
      <w:r w:rsidRPr="00B57C4A">
        <w:rPr>
          <w:rFonts w:ascii="Trebuchet MS" w:hAnsi="Trebuchet MS"/>
        </w:rPr>
        <w:t xml:space="preserve">Cererile de finanțare depuse de solicitanți se repartizează ofițerilor de proiect care demarează </w:t>
      </w:r>
      <w:r w:rsidRPr="00B57C4A">
        <w:rPr>
          <w:rFonts w:ascii="Trebuchet MS" w:hAnsi="Trebuchet MS"/>
          <w:b/>
        </w:rPr>
        <w:t>procesul de verificare a conformităţii administrative şi a eligibilităţii</w:t>
      </w:r>
      <w:r w:rsidRPr="00B57C4A">
        <w:rPr>
          <w:rFonts w:ascii="Trebuchet MS" w:hAnsi="Trebuchet MS"/>
        </w:rPr>
        <w:t>, urmărindu-se îndeplinirea criteriilor prezentate în anexa</w:t>
      </w:r>
      <w:r w:rsidR="00B3291D" w:rsidRPr="00B57C4A">
        <w:rPr>
          <w:rFonts w:ascii="Trebuchet MS" w:hAnsi="Trebuchet MS"/>
        </w:rPr>
        <w:t xml:space="preserve"> nr.</w:t>
      </w:r>
      <w:r w:rsidRPr="00B57C4A">
        <w:rPr>
          <w:rFonts w:ascii="Trebuchet MS" w:hAnsi="Trebuchet MS"/>
        </w:rPr>
        <w:t xml:space="preserve"> </w:t>
      </w:r>
      <w:r w:rsidR="00B25ED2" w:rsidRPr="00B57C4A">
        <w:rPr>
          <w:rFonts w:ascii="Trebuchet MS" w:hAnsi="Trebuchet MS"/>
        </w:rPr>
        <w:t>2</w:t>
      </w:r>
      <w:r w:rsidRPr="00B57C4A">
        <w:rPr>
          <w:rFonts w:ascii="Trebuchet MS" w:hAnsi="Trebuchet MS"/>
          <w:i/>
        </w:rPr>
        <w:t xml:space="preserve"> Lista de verificare a conformității administrative și a eligibilității</w:t>
      </w:r>
      <w:r w:rsidRPr="00B57C4A">
        <w:rPr>
          <w:rFonts w:ascii="Trebuchet MS" w:hAnsi="Trebuchet MS"/>
        </w:rPr>
        <w:t>.</w:t>
      </w:r>
    </w:p>
    <w:p w:rsidR="003D0204" w:rsidRPr="00B57C4A" w:rsidRDefault="00B21A4A" w:rsidP="003D0204">
      <w:pPr>
        <w:spacing w:before="120" w:after="120"/>
        <w:jc w:val="both"/>
        <w:rPr>
          <w:rFonts w:ascii="Trebuchet MS" w:hAnsi="Trebuchet MS"/>
        </w:rPr>
      </w:pPr>
      <w:r w:rsidRPr="00B57C4A">
        <w:rPr>
          <w:rFonts w:ascii="Trebuchet MS" w:hAnsi="Trebuchet MS"/>
        </w:rPr>
        <w:t>În cazul criteriilor marcate cu „</w:t>
      </w:r>
      <w:r w:rsidRPr="00B57C4A">
        <w:rPr>
          <w:rFonts w:ascii="Trebuchet MS" w:hAnsi="Trebuchet MS"/>
          <w:i/>
        </w:rPr>
        <w:t xml:space="preserve">* </w:t>
      </w:r>
      <w:r w:rsidRPr="00B57C4A">
        <w:rPr>
          <w:rFonts w:ascii="Trebuchet MS" w:hAnsi="Trebuchet MS"/>
        </w:rPr>
        <w:t xml:space="preserve">” în anexa </w:t>
      </w:r>
      <w:r w:rsidR="00C23FD5" w:rsidRPr="00B57C4A">
        <w:rPr>
          <w:rFonts w:ascii="Trebuchet MS" w:hAnsi="Trebuchet MS"/>
        </w:rPr>
        <w:t xml:space="preserve">nr. </w:t>
      </w:r>
      <w:r w:rsidR="00B25ED2" w:rsidRPr="00B57C4A">
        <w:rPr>
          <w:rFonts w:ascii="Trebuchet MS" w:hAnsi="Trebuchet MS"/>
        </w:rPr>
        <w:t>2</w:t>
      </w:r>
      <w:r w:rsidRPr="00B57C4A">
        <w:rPr>
          <w:rFonts w:ascii="Trebuchet MS" w:hAnsi="Trebuchet MS"/>
        </w:rPr>
        <w:t>, un răspuns negativ conduce la respingerea cererii de finanţare. Pentru celelalte criterii, în cazul unui răspuns negativ se solicită, prin fax sau e-mail, furnizarea documentelor, clarificărilor și/sau informaţiilor în termen de maxim 5 zile lucrătoare pentru răspuns (termenul începe să curgă din ziua imediat următoare transmiterii solicitării).</w:t>
      </w:r>
    </w:p>
    <w:p w:rsidR="003D0204" w:rsidRPr="00B57C4A" w:rsidRDefault="00B21A4A" w:rsidP="003D0204">
      <w:pPr>
        <w:spacing w:before="120" w:after="120"/>
        <w:jc w:val="both"/>
        <w:rPr>
          <w:rFonts w:ascii="Trebuchet MS" w:hAnsi="Trebuchet MS"/>
        </w:rPr>
      </w:pPr>
      <w:r w:rsidRPr="00B57C4A">
        <w:rPr>
          <w:rFonts w:ascii="Trebuchet MS" w:hAnsi="Trebuchet MS"/>
        </w:rPr>
        <w:t>În cazul în care, în situații temeinic justificate (de ex: informații complexe, necesitatea solicitării unor puncte de vedere de la alte instituții), solicitantul apreciază că termenul de 5 zile lucrătoare nu este suficient, se va solicita acceptul AM POCA, în scris (prin fax sau e-mail) pentru prelungirea termenului de răspuns, care nu poate depăși, cumulat, 10 zile lucrătoare.</w:t>
      </w:r>
    </w:p>
    <w:p w:rsidR="003D0204" w:rsidRPr="00B57C4A" w:rsidRDefault="00B21A4A" w:rsidP="003D0204">
      <w:pPr>
        <w:spacing w:after="0"/>
        <w:jc w:val="both"/>
        <w:rPr>
          <w:rFonts w:ascii="Trebuchet MS" w:hAnsi="Trebuchet MS"/>
        </w:rPr>
      </w:pPr>
      <w:r w:rsidRPr="00B57C4A">
        <w:rPr>
          <w:rFonts w:ascii="Trebuchet MS" w:hAnsi="Trebuchet MS"/>
        </w:rPr>
        <w:lastRenderedPageBreak/>
        <w:t xml:space="preserve">În cazul solicitării unor informații suplimentare, termenul de </w:t>
      </w:r>
      <w:r w:rsidR="00EA25FA" w:rsidRPr="00B57C4A">
        <w:rPr>
          <w:rFonts w:ascii="Trebuchet MS" w:hAnsi="Trebuchet MS"/>
        </w:rPr>
        <w:t>5</w:t>
      </w:r>
      <w:r w:rsidRPr="00B57C4A">
        <w:rPr>
          <w:rFonts w:ascii="Trebuchet MS" w:hAnsi="Trebuchet MS"/>
        </w:rPr>
        <w:t xml:space="preserve"> zile prevăzut pentru completarea listei de verificare a conformității și eligibilității se suspendă. </w:t>
      </w:r>
    </w:p>
    <w:p w:rsidR="003D0204" w:rsidRPr="00B57C4A" w:rsidRDefault="00B21A4A" w:rsidP="003D0204">
      <w:pPr>
        <w:spacing w:before="120" w:after="120"/>
        <w:jc w:val="both"/>
        <w:rPr>
          <w:rFonts w:ascii="Trebuchet MS" w:hAnsi="Trebuchet MS"/>
        </w:rPr>
      </w:pPr>
      <w:r w:rsidRPr="00B57C4A">
        <w:rPr>
          <w:rFonts w:ascii="Trebuchet MS" w:hAnsi="Trebuchet MS"/>
        </w:rPr>
        <w:t>Finalizarea etapei de verificare a conformităţii administrative şi a eligibilităţii se realizează după analizarea răspunsului solicitantului. În cazul în care solicitantul nu răspunde în termenul acordat, dar nici nu solicită prelungirea termenului de răspuns, Autoritatea de management finalizează verificarea informaţiilor disponibile și informează în scris solicitantul, cu privire la rezultatul acestei etape (acceptare sau respingere a cererii de finanțare), în cel mult 3 zile lucrătoare de la data finalizării listei de verificare a conformităţii administrative şi a eligibilităţii.</w:t>
      </w:r>
    </w:p>
    <w:p w:rsidR="003D0204" w:rsidRPr="00B57C4A" w:rsidRDefault="00B21A4A" w:rsidP="003D0204">
      <w:pPr>
        <w:spacing w:before="120" w:after="120"/>
        <w:jc w:val="both"/>
        <w:rPr>
          <w:rFonts w:ascii="Trebuchet MS" w:hAnsi="Trebuchet MS"/>
        </w:rPr>
      </w:pPr>
      <w:r w:rsidRPr="00B57C4A">
        <w:rPr>
          <w:rFonts w:ascii="Trebuchet MS" w:hAnsi="Trebuchet MS"/>
        </w:rPr>
        <w:t>Acest pas se realizează în termen de maxim 15 zile lucrătoare.</w:t>
      </w:r>
    </w:p>
    <w:p w:rsidR="003D0204" w:rsidRPr="00B57C4A" w:rsidRDefault="002D2C93" w:rsidP="003D0204">
      <w:pPr>
        <w:spacing w:before="120" w:after="120"/>
        <w:jc w:val="both"/>
        <w:rPr>
          <w:rFonts w:ascii="Trebuchet MS" w:hAnsi="Trebuchet MS"/>
        </w:rPr>
      </w:pPr>
      <w:r w:rsidRPr="00B57C4A">
        <w:rPr>
          <w:rFonts w:ascii="Trebuchet MS" w:hAnsi="Trebuchet MS"/>
          <w:noProof/>
        </w:rPr>
        <w:drawing>
          <wp:inline distT="0" distB="0" distL="0" distR="0">
            <wp:extent cx="4410503" cy="707264"/>
            <wp:effectExtent l="38100" t="0" r="28147" b="0"/>
            <wp:docPr id="9"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rsidR="003D0204" w:rsidRPr="00B57C4A" w:rsidRDefault="00B21A4A" w:rsidP="003D0204">
      <w:pPr>
        <w:spacing w:before="120" w:after="120"/>
        <w:jc w:val="both"/>
        <w:rPr>
          <w:rFonts w:ascii="Trebuchet MS" w:hAnsi="Trebuchet MS"/>
        </w:rPr>
      </w:pPr>
      <w:r w:rsidRPr="00B57C4A">
        <w:rPr>
          <w:rFonts w:ascii="Trebuchet MS" w:hAnsi="Trebuchet MS"/>
        </w:rPr>
        <w:t>Toate cererile de finanțare acceptate în etapa de verificare a conformităţii administrative şi a eligibilităţii intră în procesul de evaluare tehnică şi financiară.</w:t>
      </w:r>
    </w:p>
    <w:p w:rsidR="003D0204" w:rsidRPr="00B57C4A" w:rsidRDefault="00B21A4A" w:rsidP="003D0204">
      <w:pPr>
        <w:spacing w:before="120" w:after="120"/>
        <w:jc w:val="both"/>
        <w:rPr>
          <w:rFonts w:ascii="Trebuchet MS" w:hAnsi="Trebuchet MS"/>
        </w:rPr>
      </w:pPr>
      <w:r w:rsidRPr="00B57C4A">
        <w:rPr>
          <w:rFonts w:ascii="Trebuchet MS" w:hAnsi="Trebuchet MS"/>
        </w:rPr>
        <w:t xml:space="preserve">Etapa de evaluare tehnică şi financiară, respectiv completarea grilei de evaluare tehnică și financiară, se desfăşoară pe o perioadă de 5 zile lucrătoare de la data numirii </w:t>
      </w:r>
      <w:r w:rsidRPr="00B57C4A">
        <w:rPr>
          <w:rFonts w:ascii="Trebuchet MS" w:hAnsi="Trebuchet MS"/>
          <w:b/>
        </w:rPr>
        <w:t xml:space="preserve">evaluatorilor </w:t>
      </w:r>
      <w:r w:rsidRPr="00B57C4A">
        <w:rPr>
          <w:rFonts w:ascii="Trebuchet MS" w:hAnsi="Trebuchet MS"/>
        </w:rPr>
        <w:t>pentru respectiva cerere de finanţare.</w:t>
      </w:r>
    </w:p>
    <w:p w:rsidR="003D0204" w:rsidRPr="00B57C4A" w:rsidRDefault="00B21A4A" w:rsidP="003D0204">
      <w:pPr>
        <w:spacing w:before="120" w:after="120"/>
        <w:jc w:val="both"/>
        <w:rPr>
          <w:rFonts w:ascii="Trebuchet MS" w:hAnsi="Trebuchet MS"/>
        </w:rPr>
      </w:pPr>
      <w:r w:rsidRPr="00B57C4A">
        <w:rPr>
          <w:rFonts w:ascii="Trebuchet MS" w:hAnsi="Trebuchet MS"/>
        </w:rPr>
        <w:t xml:space="preserve">Completarea presupune analiza cererii de finanțare și notarea acesteia din perspectiva celor 4 criterii de evaluare aprobate de Comitetul de monitorizare al POCA și transpuse în </w:t>
      </w:r>
      <w:r w:rsidR="00C23FD5" w:rsidRPr="00B57C4A">
        <w:rPr>
          <w:rFonts w:ascii="Trebuchet MS" w:hAnsi="Trebuchet MS"/>
        </w:rPr>
        <w:t>a</w:t>
      </w:r>
      <w:r w:rsidRPr="00B57C4A">
        <w:rPr>
          <w:rFonts w:ascii="Trebuchet MS" w:hAnsi="Trebuchet MS"/>
        </w:rPr>
        <w:t xml:space="preserve">nexa nr. </w:t>
      </w:r>
      <w:r w:rsidR="00B25ED2" w:rsidRPr="00B57C4A">
        <w:rPr>
          <w:rFonts w:ascii="Trebuchet MS" w:hAnsi="Trebuchet MS"/>
        </w:rPr>
        <w:t>3</w:t>
      </w:r>
      <w:r w:rsidRPr="00B57C4A">
        <w:rPr>
          <w:rFonts w:ascii="Trebuchet MS" w:hAnsi="Trebuchet MS"/>
          <w:i/>
        </w:rPr>
        <w:t xml:space="preserve"> Grila de evaluare tehnică și financiară</w:t>
      </w:r>
      <w:r w:rsidRPr="00B57C4A">
        <w:rPr>
          <w:rFonts w:ascii="Trebuchet MS" w:hAnsi="Trebuchet MS"/>
        </w:rPr>
        <w:t>, respectiv:</w:t>
      </w:r>
    </w:p>
    <w:p w:rsidR="003D0204" w:rsidRPr="00B57C4A" w:rsidRDefault="00B21A4A" w:rsidP="003D0204">
      <w:pPr>
        <w:spacing w:before="120" w:after="120"/>
        <w:rPr>
          <w:rFonts w:ascii="Trebuchet MS" w:hAnsi="Trebuchet MS"/>
        </w:rPr>
      </w:pPr>
      <w:r w:rsidRPr="00B57C4A">
        <w:rPr>
          <w:rFonts w:ascii="Trebuchet MS" w:hAnsi="Trebuchet MS"/>
        </w:rPr>
        <w:t>1.</w:t>
      </w:r>
      <w:r w:rsidRPr="00B57C4A">
        <w:rPr>
          <w:rFonts w:ascii="Trebuchet MS" w:hAnsi="Trebuchet MS"/>
        </w:rPr>
        <w:tab/>
        <w:t>Relevanţa proiectului</w:t>
      </w:r>
      <w:r w:rsidRPr="00B57C4A">
        <w:rPr>
          <w:rFonts w:ascii="Trebuchet MS" w:hAnsi="Trebuchet MS"/>
        </w:rPr>
        <w:tab/>
      </w:r>
      <w:r w:rsidRPr="00B57C4A">
        <w:rPr>
          <w:rFonts w:ascii="Trebuchet MS" w:hAnsi="Trebuchet MS"/>
        </w:rPr>
        <w:tab/>
      </w:r>
      <w:r w:rsidRPr="00B57C4A">
        <w:rPr>
          <w:rFonts w:ascii="Trebuchet MS" w:hAnsi="Trebuchet MS"/>
        </w:rPr>
        <w:tab/>
        <w:t xml:space="preserve"> 36 puncte</w:t>
      </w:r>
    </w:p>
    <w:p w:rsidR="003D0204" w:rsidRPr="00B57C4A" w:rsidRDefault="00B21A4A" w:rsidP="003D0204">
      <w:pPr>
        <w:spacing w:before="120" w:after="120"/>
        <w:rPr>
          <w:rFonts w:ascii="Trebuchet MS" w:hAnsi="Trebuchet MS"/>
        </w:rPr>
      </w:pPr>
      <w:r w:rsidRPr="00B57C4A">
        <w:rPr>
          <w:rFonts w:ascii="Trebuchet MS" w:hAnsi="Trebuchet MS"/>
        </w:rPr>
        <w:t>2.</w:t>
      </w:r>
      <w:r w:rsidRPr="00B57C4A">
        <w:rPr>
          <w:rFonts w:ascii="Trebuchet MS" w:hAnsi="Trebuchet MS"/>
        </w:rPr>
        <w:tab/>
        <w:t>Metodologia de implementare</w:t>
      </w:r>
      <w:r w:rsidRPr="00B57C4A">
        <w:rPr>
          <w:rFonts w:ascii="Trebuchet MS" w:hAnsi="Trebuchet MS"/>
        </w:rPr>
        <w:tab/>
        <w:t xml:space="preserve"> 34 puncte</w:t>
      </w:r>
    </w:p>
    <w:p w:rsidR="003D0204" w:rsidRPr="00B57C4A" w:rsidRDefault="00B21A4A" w:rsidP="003D0204">
      <w:pPr>
        <w:spacing w:before="120" w:after="120"/>
        <w:rPr>
          <w:rFonts w:ascii="Trebuchet MS" w:hAnsi="Trebuchet MS"/>
        </w:rPr>
      </w:pPr>
      <w:r w:rsidRPr="00B57C4A">
        <w:rPr>
          <w:rFonts w:ascii="Trebuchet MS" w:hAnsi="Trebuchet MS"/>
        </w:rPr>
        <w:t>3.</w:t>
      </w:r>
      <w:r w:rsidRPr="00B57C4A">
        <w:rPr>
          <w:rFonts w:ascii="Trebuchet MS" w:hAnsi="Trebuchet MS"/>
        </w:rPr>
        <w:tab/>
        <w:t>Resurse implicate</w:t>
      </w:r>
      <w:r w:rsidRPr="00B57C4A">
        <w:rPr>
          <w:rFonts w:ascii="Trebuchet MS" w:hAnsi="Trebuchet MS"/>
        </w:rPr>
        <w:tab/>
      </w:r>
      <w:r w:rsidRPr="00B57C4A">
        <w:rPr>
          <w:rFonts w:ascii="Trebuchet MS" w:hAnsi="Trebuchet MS"/>
        </w:rPr>
        <w:tab/>
      </w:r>
      <w:r w:rsidRPr="00B57C4A">
        <w:rPr>
          <w:rFonts w:ascii="Trebuchet MS" w:hAnsi="Trebuchet MS"/>
        </w:rPr>
        <w:tab/>
        <w:t xml:space="preserve"> 24 puncte</w:t>
      </w:r>
    </w:p>
    <w:p w:rsidR="003D0204" w:rsidRPr="00B57C4A" w:rsidRDefault="00B21A4A" w:rsidP="003D0204">
      <w:pPr>
        <w:spacing w:before="120" w:after="120"/>
        <w:rPr>
          <w:rFonts w:ascii="Trebuchet MS" w:hAnsi="Trebuchet MS"/>
        </w:rPr>
      </w:pPr>
      <w:r w:rsidRPr="00B57C4A">
        <w:rPr>
          <w:rFonts w:ascii="Trebuchet MS" w:hAnsi="Trebuchet MS"/>
        </w:rPr>
        <w:t>4.</w:t>
      </w:r>
      <w:r w:rsidRPr="00B57C4A">
        <w:rPr>
          <w:rFonts w:ascii="Trebuchet MS" w:hAnsi="Trebuchet MS"/>
        </w:rPr>
        <w:tab/>
        <w:t>Sustenabilitate</w:t>
      </w:r>
      <w:r w:rsidRPr="00B57C4A">
        <w:rPr>
          <w:rFonts w:ascii="Trebuchet MS" w:hAnsi="Trebuchet MS"/>
        </w:rPr>
        <w:tab/>
      </w:r>
      <w:r w:rsidRPr="00B57C4A">
        <w:rPr>
          <w:rFonts w:ascii="Trebuchet MS" w:hAnsi="Trebuchet MS"/>
        </w:rPr>
        <w:tab/>
      </w:r>
      <w:r w:rsidRPr="00B57C4A">
        <w:rPr>
          <w:rFonts w:ascii="Trebuchet MS" w:hAnsi="Trebuchet MS"/>
        </w:rPr>
        <w:tab/>
        <w:t xml:space="preserve">   6 puncte</w:t>
      </w:r>
    </w:p>
    <w:p w:rsidR="003D0204" w:rsidRPr="00B57C4A" w:rsidRDefault="00B21A4A" w:rsidP="003D0204">
      <w:pPr>
        <w:spacing w:before="120" w:after="120"/>
        <w:jc w:val="both"/>
        <w:rPr>
          <w:rFonts w:ascii="Trebuchet MS" w:hAnsi="Trebuchet MS"/>
        </w:rPr>
      </w:pPr>
      <w:r w:rsidRPr="00B57C4A">
        <w:rPr>
          <w:rFonts w:ascii="Trebuchet MS" w:hAnsi="Trebuchet MS"/>
        </w:rPr>
        <w:t xml:space="preserve">Fiecare criteriu este împărţit în subcriterii. Evaluatorii acordă notă pentru fiecare subcriteriu în parte. Nota maximă care poate fi acordată unui subcriteriu este stabilită în coloana </w:t>
      </w:r>
      <w:r w:rsidRPr="00B57C4A">
        <w:rPr>
          <w:rFonts w:ascii="Trebuchet MS" w:hAnsi="Trebuchet MS"/>
          <w:i/>
        </w:rPr>
        <w:t>punctaj maxim</w:t>
      </w:r>
      <w:r w:rsidRPr="00B57C4A">
        <w:rPr>
          <w:rFonts w:ascii="Trebuchet MS" w:hAnsi="Trebuchet MS"/>
        </w:rPr>
        <w:t>. Nota pe fiecare criteriu în parte se calculează prin însumarea notelor acordate tuturor subcriteriilor care îl compun. Punctajul total acordat cererii de finanţare reprezintă suma notelor acordate celor 4 criterii.</w:t>
      </w:r>
    </w:p>
    <w:p w:rsidR="003D0204" w:rsidRPr="00B57C4A" w:rsidRDefault="00B21A4A" w:rsidP="003D0204">
      <w:pPr>
        <w:spacing w:before="120" w:after="120"/>
        <w:jc w:val="both"/>
        <w:rPr>
          <w:rFonts w:ascii="Trebuchet MS" w:hAnsi="Trebuchet MS"/>
        </w:rPr>
      </w:pPr>
      <w:r w:rsidRPr="00B57C4A">
        <w:rPr>
          <w:rFonts w:ascii="Trebuchet MS" w:hAnsi="Trebuchet MS"/>
        </w:rPr>
        <w:t xml:space="preserve">Punctajul acordat reflectă gradul în care informaţiile din cererea de finanţare îndeplinesc criteriul și subcriteriul vizat din punctul de vedere al evaluatorului. Proiectele pot să obţină un punctaj de la 0-100, însă pentru ca acestea să intre în etapa de selecție pentru acordarea finanțării nerambursabile trebuie să acumuleze minim </w:t>
      </w:r>
      <w:r w:rsidRPr="00B57C4A">
        <w:rPr>
          <w:rFonts w:ascii="Trebuchet MS" w:hAnsi="Trebuchet MS"/>
          <w:b/>
        </w:rPr>
        <w:t>60 de puncte (pragul de calitate</w:t>
      </w:r>
      <w:r w:rsidRPr="00B57C4A">
        <w:rPr>
          <w:rFonts w:ascii="Trebuchet MS" w:hAnsi="Trebuchet MS"/>
        </w:rPr>
        <w:t>).</w:t>
      </w:r>
    </w:p>
    <w:p w:rsidR="003D0204" w:rsidRPr="00B57C4A" w:rsidRDefault="00B21A4A" w:rsidP="003D0204">
      <w:pPr>
        <w:spacing w:before="120" w:after="120"/>
        <w:jc w:val="both"/>
        <w:rPr>
          <w:rFonts w:ascii="Trebuchet MS" w:hAnsi="Trebuchet MS"/>
        </w:rPr>
      </w:pPr>
      <w:r w:rsidRPr="00B57C4A">
        <w:rPr>
          <w:rFonts w:ascii="Trebuchet MS" w:hAnsi="Trebuchet MS"/>
        </w:rPr>
        <w:t>Fiecare dintre cele 4 criterii ale grilei de evaluare</w:t>
      </w:r>
      <w:r w:rsidR="00A62EEE" w:rsidRPr="00B57C4A">
        <w:rPr>
          <w:rFonts w:ascii="Trebuchet MS" w:hAnsi="Trebuchet MS"/>
        </w:rPr>
        <w:t xml:space="preserve"> </w:t>
      </w:r>
      <w:r w:rsidRPr="00B57C4A">
        <w:rPr>
          <w:rFonts w:ascii="Trebuchet MS" w:hAnsi="Trebuchet MS"/>
        </w:rPr>
        <w:t>sunt eliminatorii, în sensul că presupun acumularea a minim jumătate din punctajul alocat criteriului pentru a se putea trece la următorul criteriu (</w:t>
      </w:r>
      <w:r w:rsidRPr="00B57C4A">
        <w:rPr>
          <w:rFonts w:ascii="Trebuchet MS" w:hAnsi="Trebuchet MS"/>
          <w:i/>
        </w:rPr>
        <w:t>Relevanţa proiectului</w:t>
      </w:r>
      <w:r w:rsidRPr="00B57C4A">
        <w:rPr>
          <w:rFonts w:ascii="Trebuchet MS" w:hAnsi="Trebuchet MS"/>
        </w:rPr>
        <w:t xml:space="preserve"> - minim 18 din 36 de puncte, </w:t>
      </w:r>
      <w:r w:rsidRPr="00B57C4A">
        <w:rPr>
          <w:rFonts w:ascii="Trebuchet MS" w:hAnsi="Trebuchet MS"/>
          <w:i/>
        </w:rPr>
        <w:t>Metodologia de implementare</w:t>
      </w:r>
      <w:r w:rsidRPr="00B57C4A">
        <w:rPr>
          <w:rFonts w:ascii="Trebuchet MS" w:hAnsi="Trebuchet MS"/>
        </w:rPr>
        <w:t xml:space="preserve"> – minim 17 din 34 de puncte, </w:t>
      </w:r>
      <w:r w:rsidRPr="00B57C4A">
        <w:rPr>
          <w:rFonts w:ascii="Trebuchet MS" w:hAnsi="Trebuchet MS"/>
          <w:i/>
        </w:rPr>
        <w:t>Resurse implicate</w:t>
      </w:r>
      <w:r w:rsidRPr="00B57C4A">
        <w:rPr>
          <w:rFonts w:ascii="Trebuchet MS" w:hAnsi="Trebuchet MS"/>
        </w:rPr>
        <w:t xml:space="preserve"> – minim 12 din 24 de puncte și</w:t>
      </w:r>
      <w:r w:rsidR="00F25CE2" w:rsidRPr="00B57C4A">
        <w:rPr>
          <w:rFonts w:ascii="Trebuchet MS" w:hAnsi="Trebuchet MS"/>
        </w:rPr>
        <w:t xml:space="preserve"> </w:t>
      </w:r>
      <w:r w:rsidRPr="00B57C4A">
        <w:rPr>
          <w:rFonts w:ascii="Trebuchet MS" w:hAnsi="Trebuchet MS"/>
          <w:i/>
        </w:rPr>
        <w:t>Sustenabilitate</w:t>
      </w:r>
      <w:r w:rsidRPr="00B57C4A">
        <w:rPr>
          <w:rFonts w:ascii="Trebuchet MS" w:hAnsi="Trebuchet MS"/>
        </w:rPr>
        <w:t xml:space="preserve">  - minim 3 din 6 puncte), în caz contrar evaluarea urmând a fi încheiată, și proiectul respins. </w:t>
      </w:r>
    </w:p>
    <w:p w:rsidR="003D0204" w:rsidRPr="00B57C4A" w:rsidRDefault="00B21A4A" w:rsidP="003D0204">
      <w:pPr>
        <w:spacing w:before="120" w:after="120"/>
        <w:jc w:val="both"/>
        <w:rPr>
          <w:rFonts w:ascii="Trebuchet MS" w:hAnsi="Trebuchet MS"/>
          <w:b/>
        </w:rPr>
      </w:pPr>
      <w:r w:rsidRPr="00B57C4A">
        <w:rPr>
          <w:rFonts w:ascii="Trebuchet MS" w:hAnsi="Trebuchet MS"/>
        </w:rPr>
        <w:t>Totodată, în cazul în care cererea de finanțare obține punctaj de trecere la toate cele patru criterii, însă punctajul final se situează sub 60 de puncte (pragul de calitate), aceasta va fi declarată respinsă, urmând ca AM POCA să notifice în scris (prin fax) asupra rezultatului evaluării.</w:t>
      </w:r>
    </w:p>
    <w:p w:rsidR="003D0204" w:rsidRPr="00B57C4A" w:rsidRDefault="00B21A4A" w:rsidP="003D0204">
      <w:pPr>
        <w:spacing w:before="120" w:after="120"/>
        <w:jc w:val="both"/>
        <w:rPr>
          <w:rFonts w:ascii="Trebuchet MS" w:hAnsi="Trebuchet MS"/>
        </w:rPr>
      </w:pPr>
      <w:r w:rsidRPr="00B57C4A">
        <w:rPr>
          <w:rFonts w:ascii="Trebuchet MS" w:hAnsi="Trebuchet MS"/>
        </w:rPr>
        <w:lastRenderedPageBreak/>
        <w:t>Dacă Autoritatea de management consideră că o informaţie lipseşte sau nu este suficient de clară pentru a permite înţelegerea proiectului, împiedicând astfel obiectivitatea procesului de evaluare, se solicită în scris, prin fax sau e-mail, furnizarea documentelor, clarificărilor și/sau informaţiilor în termen de maxim 5 zile lucrătoare pentru fiecare set (termenul începe să curgă din ziua imediat următoare transmiterii solicitării).</w:t>
      </w:r>
    </w:p>
    <w:p w:rsidR="003D0204" w:rsidRPr="00B57C4A" w:rsidRDefault="00B21A4A" w:rsidP="003D0204">
      <w:pPr>
        <w:spacing w:before="120" w:after="120"/>
        <w:jc w:val="both"/>
        <w:rPr>
          <w:rFonts w:ascii="Trebuchet MS" w:hAnsi="Trebuchet MS"/>
        </w:rPr>
      </w:pPr>
      <w:r w:rsidRPr="00B57C4A">
        <w:rPr>
          <w:rFonts w:ascii="Trebuchet MS" w:hAnsi="Trebuchet MS"/>
        </w:rPr>
        <w:t>În cazul în care, în situații temeinic justificate (de ex: informații complexe, necesitatea solicitării unor puncte de vedere la alte instituții), solicitantul apreciază că termenul de 5 zile lucrătoare nu este suficient, se va solicita acceptul AM POCA, în scris (prin fax sau e-mail) pentru prelungirea termenului de răspuns. Termenul de răspuns pentru toate cele trei seturi de clarificări nu poate depăși, cumulat, 10 zile lucrătoare.</w:t>
      </w:r>
    </w:p>
    <w:p w:rsidR="003D0204" w:rsidRPr="00B57C4A" w:rsidRDefault="003D0204" w:rsidP="003D0204">
      <w:pPr>
        <w:spacing w:after="0"/>
        <w:jc w:val="both"/>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blLook w:val="04A0"/>
      </w:tblPr>
      <w:tblGrid>
        <w:gridCol w:w="9779"/>
      </w:tblGrid>
      <w:tr w:rsidR="003D0204" w:rsidRPr="00B57C4A" w:rsidTr="007D29E7">
        <w:tc>
          <w:tcPr>
            <w:tcW w:w="9779" w:type="dxa"/>
            <w:shd w:val="clear" w:color="auto" w:fill="92CDDC"/>
          </w:tcPr>
          <w:p w:rsidR="003D0204" w:rsidRPr="00B57C4A" w:rsidRDefault="00B21A4A" w:rsidP="007D29E7">
            <w:pPr>
              <w:spacing w:after="0"/>
              <w:jc w:val="both"/>
              <w:rPr>
                <w:rFonts w:ascii="Trebuchet MS" w:hAnsi="Trebuchet MS"/>
              </w:rPr>
            </w:pPr>
            <w:r w:rsidRPr="00B57C4A">
              <w:rPr>
                <w:rFonts w:ascii="Trebuchet MS" w:hAnsi="Trebuchet MS"/>
              </w:rPr>
              <w:t>ATENȚIE!</w:t>
            </w:r>
          </w:p>
          <w:p w:rsidR="003D0204" w:rsidRPr="00B57C4A" w:rsidRDefault="00B21A4A" w:rsidP="007D29E7">
            <w:pPr>
              <w:pStyle w:val="ListParagraph"/>
              <w:numPr>
                <w:ilvl w:val="0"/>
                <w:numId w:val="23"/>
              </w:numPr>
              <w:spacing w:after="0"/>
              <w:jc w:val="both"/>
              <w:rPr>
                <w:rFonts w:ascii="Trebuchet MS" w:hAnsi="Trebuchet MS"/>
              </w:rPr>
            </w:pPr>
            <w:r w:rsidRPr="00B57C4A">
              <w:rPr>
                <w:rFonts w:ascii="Trebuchet MS" w:hAnsi="Trebuchet MS"/>
              </w:rPr>
              <w:t>Cererea de finanţare va fi exclusă din procesul de evaluare şi selecţie în cazul în care se constată că aţi încercat să obţineți informaţii confidenţiale sau să influenţați evaluatorii sau angajaţii Autorităţii de management în timpul procesului de evaluare.</w:t>
            </w:r>
          </w:p>
          <w:p w:rsidR="003D0204" w:rsidRPr="00B57C4A" w:rsidRDefault="00B21A4A" w:rsidP="007D29E7">
            <w:pPr>
              <w:pStyle w:val="ListParagraph"/>
              <w:numPr>
                <w:ilvl w:val="0"/>
                <w:numId w:val="23"/>
              </w:numPr>
              <w:spacing w:after="0"/>
              <w:jc w:val="both"/>
              <w:rPr>
                <w:rFonts w:ascii="Trebuchet MS" w:hAnsi="Trebuchet MS"/>
              </w:rPr>
            </w:pPr>
            <w:r w:rsidRPr="00B57C4A">
              <w:rPr>
                <w:rFonts w:ascii="Trebuchet MS" w:hAnsi="Trebuchet MS"/>
              </w:rPr>
              <w:t>Prin clarificările furnizate în procesul de evaluare tehnică și financiară, cererea de finanțare nu poate fi completată cu informații noi care să modifice conținutul inițial al acesteia.</w:t>
            </w:r>
          </w:p>
          <w:p w:rsidR="003D0204" w:rsidRPr="00B57C4A" w:rsidRDefault="00B21A4A" w:rsidP="007D29E7">
            <w:pPr>
              <w:pStyle w:val="ListParagraph"/>
              <w:numPr>
                <w:ilvl w:val="0"/>
                <w:numId w:val="23"/>
              </w:numPr>
              <w:spacing w:after="0"/>
              <w:jc w:val="both"/>
              <w:rPr>
                <w:rFonts w:ascii="Trebuchet MS" w:hAnsi="Trebuchet MS"/>
              </w:rPr>
            </w:pPr>
            <w:r w:rsidRPr="00B57C4A">
              <w:rPr>
                <w:rFonts w:ascii="Trebuchet MS" w:hAnsi="Trebuchet MS"/>
              </w:rPr>
              <w:t xml:space="preserve">Ca răspuns la clarificările </w:t>
            </w:r>
            <w:r w:rsidRPr="00B57C4A">
              <w:rPr>
                <w:rFonts w:ascii="Trebuchet MS" w:hAnsi="Trebuchet MS"/>
                <w:b/>
              </w:rPr>
              <w:t>intermediare</w:t>
            </w:r>
            <w:r w:rsidRPr="00B57C4A">
              <w:rPr>
                <w:rFonts w:ascii="Trebuchet MS" w:hAnsi="Trebuchet MS"/>
              </w:rPr>
              <w:t xml:space="preserve"> nu se acceptă transmiterea de către solicitant a întregii </w:t>
            </w:r>
            <w:r w:rsidR="00A559B4" w:rsidRPr="00B57C4A">
              <w:rPr>
                <w:rFonts w:ascii="Trebuchet MS" w:hAnsi="Trebuchet MS"/>
              </w:rPr>
              <w:t>cereri de finanțare</w:t>
            </w:r>
            <w:r w:rsidRPr="00B57C4A">
              <w:rPr>
                <w:rFonts w:ascii="Trebuchet MS" w:hAnsi="Trebuchet MS"/>
              </w:rPr>
              <w:t>, ci doar a secţiunilor modificate în urma solicitării evaluatorilor.</w:t>
            </w:r>
          </w:p>
          <w:p w:rsidR="003D0204" w:rsidRPr="00B57C4A" w:rsidRDefault="00B21A4A" w:rsidP="007D29E7">
            <w:pPr>
              <w:pStyle w:val="ListParagraph"/>
              <w:numPr>
                <w:ilvl w:val="0"/>
                <w:numId w:val="23"/>
              </w:numPr>
              <w:spacing w:after="0"/>
              <w:rPr>
                <w:rFonts w:ascii="Trebuchet MS" w:hAnsi="Trebuchet MS"/>
              </w:rPr>
            </w:pPr>
            <w:r w:rsidRPr="00B57C4A">
              <w:rPr>
                <w:rFonts w:ascii="Trebuchet MS" w:hAnsi="Trebuchet MS"/>
              </w:rPr>
              <w:t>Cererea de finanţare va fi exclusă din procesul de evaluare şi selecţie în cazul în care se dovedeşte că sunteţi vinovat de inducerea gravă în eroare a Autorităţii de management prin furnizarea de informaţii incorecte, ce sunt luate în considerare în procesul de evaluare, sau dacă aţi omis furnizarea unor informaţii ce ar fi condus la o decizie diferită a evaluatorilor sau angajaţilor Autorităţii de management în timpul procesului de evaluare.</w:t>
            </w:r>
          </w:p>
        </w:tc>
      </w:tr>
    </w:tbl>
    <w:p w:rsidR="003D0204" w:rsidRPr="00B57C4A" w:rsidRDefault="003D0204" w:rsidP="003D0204">
      <w:pPr>
        <w:spacing w:after="0"/>
        <w:jc w:val="both"/>
        <w:rPr>
          <w:rFonts w:ascii="Trebuchet MS" w:hAnsi="Trebuchet MS"/>
        </w:rPr>
      </w:pPr>
    </w:p>
    <w:p w:rsidR="003D0204" w:rsidRPr="00B57C4A" w:rsidRDefault="00B21A4A" w:rsidP="003D0204">
      <w:pPr>
        <w:spacing w:before="120" w:after="120"/>
        <w:jc w:val="both"/>
        <w:rPr>
          <w:rFonts w:ascii="Trebuchet MS" w:hAnsi="Trebuchet MS"/>
        </w:rPr>
      </w:pPr>
      <w:r w:rsidRPr="00B57C4A">
        <w:rPr>
          <w:rFonts w:ascii="Trebuchet MS" w:hAnsi="Trebuchet MS"/>
        </w:rPr>
        <w:t xml:space="preserve">Procesul de evaluare tehnică şi financiară se finalizează după analizarea cererii de finanțare și a clarificărilor transmise de solicitant, acolo unde este cazul. În situația în care solicitantul nu răspunde la solicitare în termenul acordat și nu solicită prelungirea termenului de răspuns, AM POCA finalizează evaluarea pe baza informaţiilor disponibile și informează, în scris, solicitantul cu privire la rezultatul evaluării. </w:t>
      </w:r>
    </w:p>
    <w:p w:rsidR="003D0204" w:rsidRPr="00B57C4A" w:rsidRDefault="00B21A4A" w:rsidP="003D0204">
      <w:pPr>
        <w:spacing w:before="120" w:after="120" w:line="240" w:lineRule="auto"/>
        <w:jc w:val="both"/>
        <w:rPr>
          <w:rFonts w:ascii="Trebuchet MS" w:hAnsi="Trebuchet MS"/>
          <w:b/>
        </w:rPr>
      </w:pPr>
      <w:r w:rsidRPr="00B57C4A">
        <w:rPr>
          <w:rFonts w:ascii="Trebuchet MS" w:hAnsi="Trebuchet MS"/>
          <w:b/>
        </w:rPr>
        <w:t xml:space="preserve">În cazul în care clarificările transmise de către solicitant au implicat modificarea secțiunilor </w:t>
      </w:r>
      <w:r w:rsidR="00A559B4" w:rsidRPr="00B57C4A">
        <w:rPr>
          <w:rFonts w:ascii="Trebuchet MS" w:hAnsi="Trebuchet MS"/>
          <w:b/>
        </w:rPr>
        <w:t xml:space="preserve"> cererii de finanțare</w:t>
      </w:r>
      <w:r w:rsidRPr="00B57C4A">
        <w:rPr>
          <w:rFonts w:ascii="Trebuchet MS" w:hAnsi="Trebuchet MS"/>
          <w:b/>
        </w:rPr>
        <w:t xml:space="preserve">, </w:t>
      </w:r>
      <w:r w:rsidRPr="00B57C4A">
        <w:rPr>
          <w:rFonts w:ascii="Trebuchet MS" w:hAnsi="Trebuchet MS"/>
          <w:b/>
          <w:u w:val="single"/>
        </w:rPr>
        <w:t xml:space="preserve">AM </w:t>
      </w:r>
      <w:r w:rsidR="00343458" w:rsidRPr="00B57C4A">
        <w:rPr>
          <w:rFonts w:ascii="Trebuchet MS" w:hAnsi="Trebuchet MS"/>
          <w:b/>
          <w:u w:val="single"/>
        </w:rPr>
        <w:t xml:space="preserve">POCA </w:t>
      </w:r>
      <w:r w:rsidRPr="00B57C4A">
        <w:rPr>
          <w:rFonts w:ascii="Trebuchet MS" w:hAnsi="Trebuchet MS"/>
          <w:b/>
          <w:u w:val="single"/>
        </w:rPr>
        <w:t xml:space="preserve">va solicita acestuia retransmiterea integrală a </w:t>
      </w:r>
      <w:r w:rsidR="00A559B4" w:rsidRPr="00B57C4A">
        <w:rPr>
          <w:rFonts w:ascii="Trebuchet MS" w:hAnsi="Trebuchet MS"/>
          <w:b/>
          <w:u w:val="single"/>
        </w:rPr>
        <w:t>cererii</w:t>
      </w:r>
      <w:r w:rsidRPr="00B57C4A">
        <w:rPr>
          <w:rFonts w:ascii="Trebuchet MS" w:hAnsi="Trebuchet MS"/>
          <w:b/>
          <w:u w:val="single"/>
        </w:rPr>
        <w:t>, consolidată în urma acestor clarificări</w:t>
      </w:r>
      <w:r w:rsidRPr="00B57C4A">
        <w:rPr>
          <w:rFonts w:ascii="Trebuchet MS" w:hAnsi="Trebuchet MS"/>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blLook w:val="04A0"/>
      </w:tblPr>
      <w:tblGrid>
        <w:gridCol w:w="9779"/>
      </w:tblGrid>
      <w:tr w:rsidR="003D0204" w:rsidRPr="00B57C4A" w:rsidTr="007D29E7">
        <w:trPr>
          <w:trHeight w:val="363"/>
        </w:trPr>
        <w:tc>
          <w:tcPr>
            <w:tcW w:w="9779" w:type="dxa"/>
            <w:shd w:val="clear" w:color="auto" w:fill="92CDDC"/>
          </w:tcPr>
          <w:p w:rsidR="002D2C93" w:rsidRPr="00B57C4A" w:rsidRDefault="00B21A4A">
            <w:pPr>
              <w:spacing w:after="120"/>
              <w:jc w:val="both"/>
              <w:rPr>
                <w:rFonts w:ascii="Trebuchet MS" w:hAnsi="Trebuchet MS"/>
                <w:bCs/>
                <w:iCs/>
                <w:color w:val="1F497D"/>
              </w:rPr>
            </w:pPr>
            <w:r w:rsidRPr="00B57C4A">
              <w:rPr>
                <w:rFonts w:ascii="Trebuchet MS" w:hAnsi="Trebuchet MS"/>
              </w:rPr>
              <w:t>ATENȚIE!</w:t>
            </w:r>
          </w:p>
          <w:p w:rsidR="002D2C93" w:rsidRPr="00B57C4A" w:rsidRDefault="00B21A4A">
            <w:pPr>
              <w:spacing w:after="120"/>
              <w:jc w:val="both"/>
              <w:rPr>
                <w:rFonts w:ascii="Trebuchet MS" w:hAnsi="Trebuchet MS"/>
                <w:bCs/>
                <w:iCs/>
                <w:color w:val="1F497D"/>
              </w:rPr>
            </w:pPr>
            <w:r w:rsidRPr="00B57C4A">
              <w:rPr>
                <w:rFonts w:ascii="Trebuchet MS" w:hAnsi="Trebuchet MS"/>
              </w:rPr>
              <w:t xml:space="preserve"> În această </w:t>
            </w:r>
            <w:r w:rsidR="00A559B4" w:rsidRPr="00B57C4A">
              <w:rPr>
                <w:rFonts w:ascii="Trebuchet MS" w:hAnsi="Trebuchet MS"/>
              </w:rPr>
              <w:t>etapă</w:t>
            </w:r>
            <w:r w:rsidRPr="00B57C4A">
              <w:rPr>
                <w:rFonts w:ascii="Trebuchet MS" w:hAnsi="Trebuchet MS"/>
              </w:rPr>
              <w:t xml:space="preserve">, la AM </w:t>
            </w:r>
            <w:r w:rsidR="00343458" w:rsidRPr="00B57C4A">
              <w:rPr>
                <w:rFonts w:ascii="Trebuchet MS" w:hAnsi="Trebuchet MS"/>
              </w:rPr>
              <w:t xml:space="preserve">POCA </w:t>
            </w:r>
            <w:r w:rsidRPr="00B57C4A">
              <w:rPr>
                <w:rFonts w:ascii="Trebuchet MS" w:hAnsi="Trebuchet MS"/>
              </w:rPr>
              <w:t xml:space="preserve">se va depune dosarul </w:t>
            </w:r>
            <w:r w:rsidR="00A559B4" w:rsidRPr="00B57C4A">
              <w:rPr>
                <w:rFonts w:ascii="Trebuchet MS" w:hAnsi="Trebuchet MS"/>
              </w:rPr>
              <w:t>cererii de finanțare</w:t>
            </w:r>
            <w:r w:rsidRPr="00B57C4A">
              <w:rPr>
                <w:rFonts w:ascii="Trebuchet MS" w:hAnsi="Trebuchet MS"/>
              </w:rPr>
              <w:t xml:space="preserve"> finale în format letric, semnat și ștampilat de către reprezentantul legal, în secțiunile indicate și pe fiecare pagină</w:t>
            </w:r>
            <w:r w:rsidR="00C23FD5" w:rsidRPr="00B57C4A">
              <w:rPr>
                <w:rFonts w:ascii="Trebuchet MS" w:hAnsi="Trebuchet MS"/>
              </w:rPr>
              <w:t>, precum</w:t>
            </w:r>
            <w:r w:rsidRPr="00B57C4A">
              <w:rPr>
                <w:rFonts w:ascii="Trebuchet MS" w:hAnsi="Trebuchet MS"/>
              </w:rPr>
              <w:t xml:space="preserve"> și varianta electronică (.pdf și editabil). </w:t>
            </w:r>
          </w:p>
          <w:p w:rsidR="002D2C93" w:rsidRPr="00B57C4A" w:rsidRDefault="00B21A4A">
            <w:pPr>
              <w:spacing w:after="120"/>
              <w:jc w:val="both"/>
              <w:rPr>
                <w:rFonts w:ascii="Trebuchet MS" w:hAnsi="Trebuchet MS"/>
              </w:rPr>
            </w:pPr>
            <w:r w:rsidRPr="00B57C4A">
              <w:rPr>
                <w:rFonts w:ascii="Trebuchet MS" w:hAnsi="Trebuchet MS"/>
              </w:rPr>
              <w:t xml:space="preserve">AM </w:t>
            </w:r>
            <w:r w:rsidR="00A62EEE" w:rsidRPr="00B57C4A">
              <w:rPr>
                <w:rFonts w:ascii="Trebuchet MS" w:hAnsi="Trebuchet MS"/>
              </w:rPr>
              <w:t xml:space="preserve">POCA </w:t>
            </w:r>
            <w:r w:rsidRPr="00B57C4A">
              <w:rPr>
                <w:rFonts w:ascii="Trebuchet MS" w:hAnsi="Trebuchet MS"/>
              </w:rPr>
              <w:t xml:space="preserve">va verifica </w:t>
            </w:r>
            <w:r w:rsidR="00A559B4" w:rsidRPr="00B57C4A">
              <w:rPr>
                <w:rFonts w:ascii="Trebuchet MS" w:hAnsi="Trebuchet MS"/>
              </w:rPr>
              <w:t>cererea de finanțare</w:t>
            </w:r>
            <w:r w:rsidRPr="00B57C4A">
              <w:rPr>
                <w:rFonts w:ascii="Trebuchet MS" w:hAnsi="Trebuchet MS"/>
              </w:rPr>
              <w:t xml:space="preserve"> consolidată, depusă în format letric, pentru a se asigura că aceasta conține toate și numai acele modificări intervenite ca urmare a solicitărilor de clarificări.</w:t>
            </w:r>
          </w:p>
          <w:p w:rsidR="002D2C93" w:rsidRPr="00B57C4A" w:rsidRDefault="00B21A4A">
            <w:pPr>
              <w:spacing w:after="120"/>
              <w:jc w:val="both"/>
              <w:rPr>
                <w:rFonts w:ascii="Trebuchet MS" w:hAnsi="Trebuchet MS"/>
              </w:rPr>
            </w:pPr>
            <w:r w:rsidRPr="00B57C4A">
              <w:rPr>
                <w:rFonts w:ascii="Trebuchet MS" w:hAnsi="Trebuchet MS"/>
              </w:rPr>
              <w:t>Solicitantul trebuie să păstreze o copie a  exemplarului original al cererii de finanţare împreună cu toate declaraţiile şi documentele justificative.</w:t>
            </w:r>
          </w:p>
        </w:tc>
      </w:tr>
    </w:tbl>
    <w:p w:rsidR="003D0204" w:rsidRPr="00B57C4A" w:rsidRDefault="00B21A4A" w:rsidP="003D0204">
      <w:pPr>
        <w:spacing w:before="120" w:after="120"/>
        <w:jc w:val="both"/>
        <w:rPr>
          <w:rFonts w:ascii="Trebuchet MS" w:hAnsi="Trebuchet MS"/>
        </w:rPr>
      </w:pPr>
      <w:r w:rsidRPr="00B57C4A">
        <w:rPr>
          <w:rFonts w:ascii="Trebuchet MS" w:hAnsi="Trebuchet MS"/>
        </w:rPr>
        <w:t>Acest pas se realizează în termen de 35 de zile lucrătoare (fără contestații).</w:t>
      </w:r>
    </w:p>
    <w:p w:rsidR="003D0204" w:rsidRPr="00B57C4A" w:rsidRDefault="00B21A4A" w:rsidP="00A62EEE">
      <w:pPr>
        <w:spacing w:before="120" w:after="120"/>
        <w:ind w:firstLine="708"/>
        <w:jc w:val="both"/>
        <w:rPr>
          <w:rFonts w:ascii="Trebuchet MS" w:hAnsi="Trebuchet MS"/>
          <w:b/>
        </w:rPr>
      </w:pPr>
      <w:r w:rsidRPr="00B57C4A">
        <w:rPr>
          <w:rFonts w:ascii="Trebuchet MS" w:hAnsi="Trebuchet MS"/>
          <w:b/>
        </w:rPr>
        <w:t>Depunerea și soluționarea contestațiilor</w:t>
      </w:r>
    </w:p>
    <w:p w:rsidR="003D0204" w:rsidRPr="00B57C4A" w:rsidRDefault="00B21A4A" w:rsidP="003D0204">
      <w:pPr>
        <w:spacing w:before="120" w:after="120"/>
        <w:jc w:val="both"/>
        <w:rPr>
          <w:rFonts w:ascii="Trebuchet MS" w:hAnsi="Trebuchet MS"/>
        </w:rPr>
      </w:pPr>
      <w:r w:rsidRPr="00B57C4A">
        <w:rPr>
          <w:rFonts w:ascii="Trebuchet MS" w:hAnsi="Trebuchet MS"/>
        </w:rPr>
        <w:t xml:space="preserve">Ulterior comunicării de către AM POCA a rezultatului procesului de evaluare și selecție (verificarea conformității administrative și a eligibilității sau evaluarea tehnică și financiară), </w:t>
      </w:r>
      <w:r w:rsidRPr="00B57C4A">
        <w:rPr>
          <w:rFonts w:ascii="Trebuchet MS" w:hAnsi="Trebuchet MS"/>
        </w:rPr>
        <w:lastRenderedPageBreak/>
        <w:t xml:space="preserve">dacă solicitantul nu este de acord cu acest rezultat, poate depune o contestație în termen de 10 zile lucrătoare de la data primirii înștiințării asupra rezultatului procesului de evaluare și selecție.  </w:t>
      </w:r>
    </w:p>
    <w:p w:rsidR="003D0204" w:rsidRPr="00B57C4A" w:rsidRDefault="00B21A4A" w:rsidP="003D0204">
      <w:pPr>
        <w:spacing w:before="120" w:after="120"/>
        <w:jc w:val="both"/>
        <w:rPr>
          <w:rFonts w:ascii="Trebuchet MS" w:hAnsi="Trebuchet MS"/>
        </w:rPr>
      </w:pPr>
      <w:r w:rsidRPr="00B57C4A">
        <w:rPr>
          <w:rFonts w:ascii="Trebuchet MS" w:hAnsi="Trebuchet MS"/>
        </w:rPr>
        <w:t>Contestațiile se pot depune la sediul AM POCA: Ministerul Dezvoltării Regionale și Administraţiei Publice, Direcţia pentru Dezvoltarea Capacităţii Administrative, Piaţa Revoluţiei nr.1A, intrarea D, sector 1 Bucureşti, cod poştal 010086.</w:t>
      </w:r>
    </w:p>
    <w:p w:rsidR="003D0204" w:rsidRPr="00B57C4A" w:rsidRDefault="00B21A4A" w:rsidP="003D0204">
      <w:pPr>
        <w:spacing w:before="120" w:after="120"/>
        <w:jc w:val="both"/>
        <w:rPr>
          <w:rFonts w:ascii="Trebuchet MS" w:hAnsi="Trebuchet MS"/>
        </w:rPr>
      </w:pPr>
      <w:r w:rsidRPr="00B57C4A">
        <w:rPr>
          <w:rFonts w:ascii="Trebuchet MS" w:hAnsi="Trebuchet MS"/>
        </w:rPr>
        <w:t xml:space="preserve">Pentru a putea fi luate în considerare, contestațiile trebuie să respecte următoarele cerințe: </w:t>
      </w:r>
    </w:p>
    <w:p w:rsidR="003D0204" w:rsidRPr="00B57C4A" w:rsidRDefault="00B21A4A" w:rsidP="00A62EEE">
      <w:pPr>
        <w:numPr>
          <w:ilvl w:val="0"/>
          <w:numId w:val="7"/>
        </w:numPr>
        <w:spacing w:after="0"/>
        <w:jc w:val="both"/>
        <w:rPr>
          <w:rFonts w:ascii="Trebuchet MS" w:hAnsi="Trebuchet MS"/>
        </w:rPr>
      </w:pPr>
      <w:r w:rsidRPr="00B57C4A">
        <w:rPr>
          <w:rFonts w:ascii="Trebuchet MS" w:hAnsi="Trebuchet MS"/>
        </w:rPr>
        <w:t>Identificarea contestatarului, prin: denumirea solicitantului; adresa; funcţia, numele şi prenumele reprezentantului legal;</w:t>
      </w:r>
    </w:p>
    <w:p w:rsidR="003D0204" w:rsidRPr="00B57C4A" w:rsidRDefault="00B21A4A" w:rsidP="00A62EEE">
      <w:pPr>
        <w:numPr>
          <w:ilvl w:val="0"/>
          <w:numId w:val="7"/>
        </w:numPr>
        <w:spacing w:after="0"/>
        <w:ind w:left="357" w:hanging="357"/>
        <w:jc w:val="both"/>
        <w:rPr>
          <w:rFonts w:ascii="Trebuchet MS" w:hAnsi="Trebuchet MS"/>
        </w:rPr>
      </w:pPr>
      <w:r w:rsidRPr="00B57C4A">
        <w:rPr>
          <w:rFonts w:ascii="Trebuchet MS" w:hAnsi="Trebuchet MS"/>
        </w:rPr>
        <w:t>Identificarea proiectului, prin: numărul unic de înregistrare alocat cererii de finanţare (codul SMIS/SIPOCA) şi titlul proiectului;</w:t>
      </w:r>
    </w:p>
    <w:p w:rsidR="003D0204" w:rsidRPr="00B57C4A" w:rsidRDefault="00B21A4A" w:rsidP="00A62EEE">
      <w:pPr>
        <w:numPr>
          <w:ilvl w:val="0"/>
          <w:numId w:val="7"/>
        </w:numPr>
        <w:spacing w:after="0"/>
        <w:ind w:left="357" w:hanging="357"/>
        <w:jc w:val="both"/>
        <w:rPr>
          <w:rFonts w:ascii="Trebuchet MS" w:hAnsi="Trebuchet MS"/>
        </w:rPr>
      </w:pPr>
      <w:r w:rsidRPr="00B57C4A">
        <w:rPr>
          <w:rFonts w:ascii="Trebuchet MS" w:hAnsi="Trebuchet MS"/>
        </w:rPr>
        <w:t>Obiectul contestaţiei (ce se solicită prin formularea contestaţiei);</w:t>
      </w:r>
    </w:p>
    <w:p w:rsidR="003D0204" w:rsidRPr="00B57C4A" w:rsidRDefault="00B21A4A" w:rsidP="00A62EEE">
      <w:pPr>
        <w:numPr>
          <w:ilvl w:val="0"/>
          <w:numId w:val="7"/>
        </w:numPr>
        <w:spacing w:after="0"/>
        <w:ind w:left="357" w:hanging="357"/>
        <w:jc w:val="both"/>
        <w:rPr>
          <w:rFonts w:ascii="Trebuchet MS" w:hAnsi="Trebuchet MS"/>
        </w:rPr>
      </w:pPr>
      <w:r w:rsidRPr="00B57C4A">
        <w:rPr>
          <w:rFonts w:ascii="Trebuchet MS" w:hAnsi="Trebuchet MS"/>
        </w:rPr>
        <w:t>Motivele de fapt şi de drept (dispoziţiile legale naţionale şi/sau comunitare, principiile încălcate);</w:t>
      </w:r>
    </w:p>
    <w:p w:rsidR="003D0204" w:rsidRPr="00B57C4A" w:rsidRDefault="00B21A4A" w:rsidP="00A62EEE">
      <w:pPr>
        <w:numPr>
          <w:ilvl w:val="0"/>
          <w:numId w:val="7"/>
        </w:numPr>
        <w:spacing w:after="0"/>
        <w:ind w:left="357" w:hanging="357"/>
        <w:jc w:val="both"/>
        <w:rPr>
          <w:rFonts w:ascii="Trebuchet MS" w:hAnsi="Trebuchet MS"/>
        </w:rPr>
      </w:pPr>
      <w:r w:rsidRPr="00B57C4A">
        <w:rPr>
          <w:rFonts w:ascii="Trebuchet MS" w:hAnsi="Trebuchet MS"/>
        </w:rPr>
        <w:t>Mijloace de probă (acolo unde există);</w:t>
      </w:r>
    </w:p>
    <w:p w:rsidR="003D0204" w:rsidRPr="00B57C4A" w:rsidRDefault="00B21A4A" w:rsidP="00A62EEE">
      <w:pPr>
        <w:numPr>
          <w:ilvl w:val="0"/>
          <w:numId w:val="7"/>
        </w:numPr>
        <w:spacing w:after="0"/>
        <w:jc w:val="both"/>
        <w:rPr>
          <w:rFonts w:ascii="Trebuchet MS" w:hAnsi="Trebuchet MS"/>
        </w:rPr>
      </w:pPr>
      <w:r w:rsidRPr="00B57C4A">
        <w:rPr>
          <w:rFonts w:ascii="Trebuchet MS" w:hAnsi="Trebuchet MS"/>
        </w:rPr>
        <w:t>Contestaţiile trebuie să fie însoţite de o copie a adresei de comunicare de către AM POCA a rezultatului procesului de evaluare și selecție;</w:t>
      </w:r>
    </w:p>
    <w:p w:rsidR="003D0204" w:rsidRPr="00B57C4A" w:rsidRDefault="00B21A4A" w:rsidP="00A62EEE">
      <w:pPr>
        <w:numPr>
          <w:ilvl w:val="0"/>
          <w:numId w:val="7"/>
        </w:numPr>
        <w:spacing w:after="0"/>
        <w:ind w:left="357" w:hanging="357"/>
        <w:jc w:val="both"/>
        <w:rPr>
          <w:rFonts w:ascii="Trebuchet MS" w:hAnsi="Trebuchet MS"/>
        </w:rPr>
      </w:pPr>
      <w:r w:rsidRPr="00B57C4A">
        <w:rPr>
          <w:rFonts w:ascii="Trebuchet MS" w:hAnsi="Trebuchet MS"/>
        </w:rPr>
        <w:t>Semnătura reprezentantului legal;</w:t>
      </w:r>
    </w:p>
    <w:p w:rsidR="003D0204" w:rsidRPr="00B57C4A" w:rsidRDefault="00B21A4A" w:rsidP="00A62EEE">
      <w:pPr>
        <w:numPr>
          <w:ilvl w:val="0"/>
          <w:numId w:val="7"/>
        </w:numPr>
        <w:spacing w:after="0"/>
        <w:ind w:left="357" w:hanging="357"/>
        <w:jc w:val="both"/>
        <w:rPr>
          <w:rFonts w:ascii="Trebuchet MS" w:hAnsi="Trebuchet MS"/>
        </w:rPr>
      </w:pPr>
      <w:r w:rsidRPr="00B57C4A">
        <w:rPr>
          <w:rFonts w:ascii="Trebuchet MS" w:hAnsi="Trebuchet MS"/>
        </w:rPr>
        <w:t xml:space="preserve">Ştampila instituției; </w:t>
      </w:r>
    </w:p>
    <w:p w:rsidR="003D0204" w:rsidRPr="00B57C4A" w:rsidRDefault="00B21A4A" w:rsidP="00A62EEE">
      <w:pPr>
        <w:numPr>
          <w:ilvl w:val="0"/>
          <w:numId w:val="7"/>
        </w:numPr>
        <w:spacing w:after="0"/>
        <w:ind w:left="357" w:hanging="357"/>
        <w:jc w:val="both"/>
        <w:rPr>
          <w:rFonts w:ascii="Trebuchet MS" w:hAnsi="Trebuchet MS"/>
        </w:rPr>
      </w:pPr>
      <w:r w:rsidRPr="00B57C4A">
        <w:rPr>
          <w:rFonts w:ascii="Trebuchet MS" w:hAnsi="Trebuchet MS"/>
        </w:rPr>
        <w:t>Data depunerii contestaţiei (dovada depunerii contestației în termen).</w:t>
      </w:r>
    </w:p>
    <w:p w:rsidR="003D0204" w:rsidRPr="00B57C4A" w:rsidRDefault="003D0204" w:rsidP="003D0204">
      <w:pPr>
        <w:spacing w:after="0"/>
        <w:ind w:left="357"/>
        <w:jc w:val="both"/>
        <w:rPr>
          <w:rFonts w:ascii="Trebuchet MS" w:hAnsi="Trebuchet MS"/>
        </w:rPr>
      </w:pPr>
    </w:p>
    <w:p w:rsidR="003D0204" w:rsidRPr="00B57C4A" w:rsidRDefault="00B21A4A" w:rsidP="003D0204">
      <w:pPr>
        <w:spacing w:before="120" w:after="120"/>
        <w:jc w:val="both"/>
        <w:rPr>
          <w:rFonts w:ascii="Trebuchet MS" w:hAnsi="Trebuchet MS"/>
        </w:rPr>
      </w:pPr>
      <w:r w:rsidRPr="00B57C4A">
        <w:rPr>
          <w:rFonts w:ascii="Trebuchet MS" w:hAnsi="Trebuchet MS"/>
        </w:rPr>
        <w:t>Contestaţiile sunt analizate şi soluţionate în termen de 10 de zile (lucrătoare) de la data înregistrării lor. În situaţia în care se consideră necesară o investigaţie mai amănunţită, care presupune depăşirea termenului de 10 de zile, contestatarul va fi anunțat, în scris, asupra termenului de soluţionare,</w:t>
      </w:r>
      <w:r w:rsidR="00A62EEE" w:rsidRPr="00B57C4A">
        <w:rPr>
          <w:rFonts w:ascii="Trebuchet MS" w:hAnsi="Trebuchet MS"/>
        </w:rPr>
        <w:t xml:space="preserve"> </w:t>
      </w:r>
      <w:r w:rsidRPr="00B57C4A">
        <w:rPr>
          <w:rFonts w:ascii="Trebuchet MS" w:hAnsi="Trebuchet MS"/>
        </w:rPr>
        <w:t xml:space="preserve">dar care nu poate depăși 30 de zile calendaristice. </w:t>
      </w:r>
    </w:p>
    <w:p w:rsidR="003D0204" w:rsidRPr="00B57C4A" w:rsidRDefault="00B21A4A" w:rsidP="003D0204">
      <w:pPr>
        <w:spacing w:before="120" w:after="120"/>
        <w:jc w:val="both"/>
        <w:rPr>
          <w:rFonts w:ascii="Trebuchet MS" w:hAnsi="Trebuchet MS"/>
        </w:rPr>
      </w:pPr>
      <w:r w:rsidRPr="00B57C4A">
        <w:rPr>
          <w:rFonts w:ascii="Trebuchet MS" w:hAnsi="Trebuchet MS"/>
        </w:rPr>
        <w:t>Decizia de soluţionare a contestaţiei poate fi de admitere sau de respingere şi are caracter definitiv. Contestatarul este notificat în scris asupra deciziei.</w:t>
      </w:r>
    </w:p>
    <w:p w:rsidR="003D0204" w:rsidRPr="00B57C4A" w:rsidRDefault="00BB605B" w:rsidP="00A62EEE">
      <w:pPr>
        <w:spacing w:before="240" w:after="240"/>
        <w:ind w:firstLine="708"/>
        <w:jc w:val="both"/>
        <w:rPr>
          <w:rFonts w:ascii="Trebuchet MS" w:hAnsi="Trebuchet MS"/>
          <w:b/>
        </w:rPr>
      </w:pPr>
      <w:r w:rsidRPr="00B60967">
        <w:rPr>
          <w:rFonts w:ascii="Trebuchet MS" w:hAnsi="Trebuchet MS"/>
          <w:b/>
        </w:rPr>
        <w:t>Selecția cererilor de finanțare</w:t>
      </w:r>
    </w:p>
    <w:p w:rsidR="003D0204" w:rsidRPr="00B57C4A" w:rsidRDefault="00B21A4A" w:rsidP="003D0204">
      <w:pPr>
        <w:spacing w:before="120" w:after="120"/>
        <w:jc w:val="both"/>
        <w:rPr>
          <w:rFonts w:ascii="Trebuchet MS" w:hAnsi="Trebuchet MS"/>
        </w:rPr>
      </w:pPr>
      <w:r w:rsidRPr="00B57C4A">
        <w:rPr>
          <w:rFonts w:ascii="Trebuchet MS" w:hAnsi="Trebuchet MS"/>
        </w:rPr>
        <w:t xml:space="preserve">Selecția proiectelor se va face în limita fondurilor disponibile pentru cererea de proiecte, cu condiția obținerii a minim 60 de puncte în etapa de evaluare tehnică și financiară, în ordinea în </w:t>
      </w:r>
      <w:r w:rsidR="00B60967">
        <w:rPr>
          <w:rFonts w:ascii="Trebuchet MS" w:hAnsi="Trebuchet MS"/>
        </w:rPr>
        <w:t>punctajului obținut</w:t>
      </w:r>
      <w:r w:rsidRPr="00B57C4A">
        <w:rPr>
          <w:rFonts w:ascii="Trebuchet MS" w:hAnsi="Trebuchet MS"/>
        </w:rPr>
        <w:t>.</w:t>
      </w:r>
    </w:p>
    <w:p w:rsidR="001B1C62" w:rsidRPr="00B57C4A" w:rsidRDefault="001B1C62" w:rsidP="00010ECB">
      <w:pPr>
        <w:spacing w:after="0"/>
        <w:jc w:val="both"/>
        <w:rPr>
          <w:rFonts w:ascii="Trebuchet MS" w:hAnsi="Trebuchet MS"/>
          <w:i/>
          <w:color w:val="1F497D"/>
          <w:highlight w:val="yellow"/>
        </w:rPr>
      </w:pPr>
    </w:p>
    <w:p w:rsidR="00CF512D" w:rsidRPr="00B57C4A" w:rsidRDefault="002D2C93" w:rsidP="00010ECB">
      <w:pPr>
        <w:spacing w:after="0"/>
        <w:jc w:val="both"/>
        <w:rPr>
          <w:rFonts w:ascii="Trebuchet MS" w:hAnsi="Trebuchet MS"/>
          <w:caps/>
          <w:smallCaps/>
          <w:sz w:val="24"/>
          <w:szCs w:val="24"/>
        </w:rPr>
      </w:pPr>
      <w:r w:rsidRPr="00B57C4A">
        <w:rPr>
          <w:rFonts w:ascii="Trebuchet MS" w:hAnsi="Trebuchet MS"/>
          <w:noProof/>
        </w:rPr>
        <w:drawing>
          <wp:inline distT="0" distB="0" distL="0" distR="0">
            <wp:extent cx="4410884" cy="615324"/>
            <wp:effectExtent l="38100" t="0" r="27766" b="0"/>
            <wp:docPr id="8"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p>
    <w:p w:rsidR="003D0204" w:rsidRPr="00B57C4A" w:rsidRDefault="00B21A4A" w:rsidP="003D0204">
      <w:pPr>
        <w:spacing w:before="120" w:after="120"/>
        <w:jc w:val="both"/>
        <w:rPr>
          <w:rFonts w:ascii="Trebuchet MS" w:hAnsi="Trebuchet MS"/>
        </w:rPr>
      </w:pPr>
      <w:r w:rsidRPr="00B57C4A">
        <w:rPr>
          <w:rFonts w:ascii="Trebuchet MS" w:hAnsi="Trebuchet MS"/>
        </w:rPr>
        <w:t>În vederea demarării etapei de contractare a proiectului, AM POCA va  notifica  solicitantul cu privire la obligaţia de a transmite documentele necesare pentru încheierea contractului/ordinului de finanțare, în termen de 10 zile lucrătoare de la data primirii notificării.</w:t>
      </w:r>
    </w:p>
    <w:p w:rsidR="003D0204" w:rsidRPr="00B57C4A" w:rsidRDefault="00B21A4A" w:rsidP="003D0204">
      <w:pPr>
        <w:spacing w:before="120" w:after="120"/>
        <w:jc w:val="both"/>
        <w:rPr>
          <w:rFonts w:ascii="Trebuchet MS" w:hAnsi="Trebuchet MS"/>
        </w:rPr>
      </w:pPr>
      <w:r w:rsidRPr="00B57C4A">
        <w:rPr>
          <w:rFonts w:ascii="Trebuchet MS" w:hAnsi="Trebuchet MS"/>
        </w:rPr>
        <w:t>Documentele solicitate sunt următoarele:</w:t>
      </w:r>
    </w:p>
    <w:p w:rsidR="003D0204" w:rsidRPr="00B57C4A" w:rsidRDefault="00B21A4A" w:rsidP="003D0204">
      <w:pPr>
        <w:pStyle w:val="ListParagraph"/>
        <w:numPr>
          <w:ilvl w:val="0"/>
          <w:numId w:val="8"/>
        </w:numPr>
        <w:spacing w:before="120" w:after="120"/>
        <w:jc w:val="both"/>
        <w:rPr>
          <w:rFonts w:ascii="Trebuchet MS" w:hAnsi="Trebuchet MS"/>
        </w:rPr>
      </w:pPr>
      <w:r w:rsidRPr="00B57C4A">
        <w:rPr>
          <w:rFonts w:ascii="Trebuchet MS" w:hAnsi="Trebuchet MS"/>
        </w:rPr>
        <w:t xml:space="preserve">Formularul Specimen de semnături; </w:t>
      </w:r>
    </w:p>
    <w:p w:rsidR="003D0204" w:rsidRPr="00B57C4A" w:rsidRDefault="00B21A4A" w:rsidP="003D0204">
      <w:pPr>
        <w:pStyle w:val="ListParagraph"/>
        <w:numPr>
          <w:ilvl w:val="0"/>
          <w:numId w:val="8"/>
        </w:numPr>
        <w:spacing w:before="120" w:after="120"/>
        <w:jc w:val="both"/>
        <w:rPr>
          <w:rFonts w:ascii="Trebuchet MS" w:hAnsi="Trebuchet MS"/>
        </w:rPr>
      </w:pPr>
      <w:r w:rsidRPr="00B57C4A">
        <w:rPr>
          <w:rFonts w:ascii="Trebuchet MS" w:hAnsi="Trebuchet MS"/>
        </w:rPr>
        <w:t xml:space="preserve">Formularul de identificare financiară; </w:t>
      </w:r>
    </w:p>
    <w:p w:rsidR="003D0204" w:rsidRPr="00B57C4A" w:rsidRDefault="00B21A4A" w:rsidP="003D0204">
      <w:pPr>
        <w:pStyle w:val="ListParagraph"/>
        <w:numPr>
          <w:ilvl w:val="0"/>
          <w:numId w:val="8"/>
        </w:numPr>
        <w:spacing w:before="120" w:after="120"/>
        <w:jc w:val="both"/>
        <w:rPr>
          <w:rFonts w:ascii="Trebuchet MS" w:hAnsi="Trebuchet MS"/>
        </w:rPr>
      </w:pPr>
      <w:r w:rsidRPr="00B57C4A">
        <w:rPr>
          <w:rFonts w:ascii="Trebuchet MS" w:hAnsi="Trebuchet MS"/>
        </w:rPr>
        <w:t>Graficul estimativ privind depunerea cererilor de rambursare;</w:t>
      </w:r>
    </w:p>
    <w:p w:rsidR="003D0204" w:rsidRPr="00B57C4A" w:rsidRDefault="00B21A4A" w:rsidP="003D0204">
      <w:pPr>
        <w:pStyle w:val="ListParagraph"/>
        <w:numPr>
          <w:ilvl w:val="0"/>
          <w:numId w:val="8"/>
        </w:numPr>
        <w:spacing w:before="120" w:after="120"/>
        <w:jc w:val="both"/>
        <w:rPr>
          <w:rFonts w:ascii="Trebuchet MS" w:hAnsi="Trebuchet MS"/>
        </w:rPr>
      </w:pPr>
      <w:r w:rsidRPr="00B57C4A">
        <w:rPr>
          <w:rFonts w:ascii="Trebuchet MS" w:hAnsi="Trebuchet MS"/>
        </w:rPr>
        <w:t>Actul administrativ de numire a echipei de proiect;</w:t>
      </w:r>
    </w:p>
    <w:p w:rsidR="003D0204" w:rsidRPr="00B57C4A" w:rsidRDefault="00B21A4A" w:rsidP="003D0204">
      <w:pPr>
        <w:pStyle w:val="ListParagraph"/>
        <w:numPr>
          <w:ilvl w:val="0"/>
          <w:numId w:val="8"/>
        </w:numPr>
        <w:spacing w:before="120" w:after="120"/>
        <w:jc w:val="both"/>
        <w:rPr>
          <w:rFonts w:ascii="Trebuchet MS" w:hAnsi="Trebuchet MS"/>
        </w:rPr>
      </w:pPr>
      <w:r w:rsidRPr="00B57C4A">
        <w:rPr>
          <w:rFonts w:ascii="Trebuchet MS" w:hAnsi="Trebuchet MS"/>
        </w:rPr>
        <w:lastRenderedPageBreak/>
        <w:t>Fișe de post/CV-uri în format Europass;</w:t>
      </w:r>
    </w:p>
    <w:p w:rsidR="003D0204" w:rsidRPr="00B57C4A" w:rsidRDefault="00B21A4A" w:rsidP="003D0204">
      <w:pPr>
        <w:pStyle w:val="ListParagraph"/>
        <w:numPr>
          <w:ilvl w:val="0"/>
          <w:numId w:val="8"/>
        </w:numPr>
        <w:spacing w:before="120" w:after="120"/>
        <w:jc w:val="both"/>
        <w:rPr>
          <w:rFonts w:ascii="Trebuchet MS" w:hAnsi="Trebuchet MS"/>
        </w:rPr>
      </w:pPr>
      <w:r w:rsidRPr="00B57C4A">
        <w:rPr>
          <w:rFonts w:ascii="Trebuchet MS" w:hAnsi="Trebuchet MS"/>
        </w:rPr>
        <w:t>Certificatul de înregistrare fiscală;</w:t>
      </w:r>
    </w:p>
    <w:p w:rsidR="003D0204" w:rsidRPr="00B57C4A" w:rsidRDefault="00B21A4A" w:rsidP="003D0204">
      <w:pPr>
        <w:pStyle w:val="ListParagraph"/>
        <w:numPr>
          <w:ilvl w:val="0"/>
          <w:numId w:val="8"/>
        </w:numPr>
        <w:spacing w:before="120" w:after="120"/>
        <w:jc w:val="both"/>
        <w:rPr>
          <w:rFonts w:ascii="Trebuchet MS" w:hAnsi="Trebuchet MS"/>
        </w:rPr>
      </w:pPr>
      <w:r w:rsidRPr="00B57C4A">
        <w:rPr>
          <w:rFonts w:ascii="Trebuchet MS" w:hAnsi="Trebuchet MS"/>
        </w:rPr>
        <w:t>Certificatul de atestare fiscală pentru persoane juridice emis de ANAF;</w:t>
      </w:r>
    </w:p>
    <w:p w:rsidR="003D0204" w:rsidRPr="00B57C4A" w:rsidRDefault="00B21A4A" w:rsidP="003D0204">
      <w:pPr>
        <w:pStyle w:val="ListParagraph"/>
        <w:numPr>
          <w:ilvl w:val="0"/>
          <w:numId w:val="8"/>
        </w:numPr>
        <w:spacing w:before="120" w:after="120"/>
        <w:jc w:val="both"/>
        <w:rPr>
          <w:rFonts w:ascii="Trebuchet MS" w:hAnsi="Trebuchet MS"/>
        </w:rPr>
      </w:pPr>
      <w:r w:rsidRPr="00B57C4A">
        <w:rPr>
          <w:rFonts w:ascii="Trebuchet MS" w:hAnsi="Trebuchet MS"/>
        </w:rPr>
        <w:t>Certificatul de atestare fiscală pentru persoane juridice  privind impozitele şi taxele locale şi alte venituri ale b</w:t>
      </w:r>
      <w:r w:rsidR="00086864" w:rsidRPr="00B57C4A">
        <w:rPr>
          <w:rFonts w:ascii="Trebuchet MS" w:hAnsi="Trebuchet MS"/>
        </w:rPr>
        <w:t>ugetului local în această etapă.</w:t>
      </w:r>
    </w:p>
    <w:p w:rsidR="003D0204" w:rsidRPr="00B57C4A" w:rsidRDefault="00B21A4A" w:rsidP="003D0204">
      <w:pPr>
        <w:spacing w:before="120" w:after="120"/>
        <w:jc w:val="both"/>
        <w:rPr>
          <w:rFonts w:ascii="Trebuchet MS" w:hAnsi="Trebuchet MS"/>
        </w:rPr>
      </w:pPr>
      <w:r w:rsidRPr="00B57C4A">
        <w:rPr>
          <w:rFonts w:ascii="Trebuchet MS" w:hAnsi="Trebuchet MS"/>
        </w:rPr>
        <w:t xml:space="preserve">După primirea tuturor documentelor solicitate, AM POCA redactează contractul de finanțare/ordinul de finanțare în două exemplare originale și îl transmite pe circuitul intern de avizare. </w:t>
      </w:r>
    </w:p>
    <w:p w:rsidR="003D0204" w:rsidRPr="00B57C4A" w:rsidRDefault="00B21A4A" w:rsidP="003D0204">
      <w:pPr>
        <w:spacing w:before="120" w:after="120"/>
        <w:jc w:val="both"/>
        <w:rPr>
          <w:rFonts w:ascii="Trebuchet MS" w:hAnsi="Trebuchet MS"/>
        </w:rPr>
      </w:pPr>
      <w:r w:rsidRPr="00B57C4A">
        <w:rPr>
          <w:rFonts w:ascii="Trebuchet MS" w:hAnsi="Trebuchet MS"/>
        </w:rPr>
        <w:t>În cazul contractelor de finanțare, ulterior obținerii avizelor interne, AM POCA transmite solicitantului cele două exemplare ale contractului, în vederea semnării de către reprezentantul legal al acestuia.</w:t>
      </w:r>
    </w:p>
    <w:p w:rsidR="003D0204" w:rsidRPr="00B57C4A" w:rsidRDefault="00B21A4A" w:rsidP="003D0204">
      <w:pPr>
        <w:spacing w:before="120" w:after="120"/>
        <w:jc w:val="both"/>
        <w:rPr>
          <w:rFonts w:ascii="Trebuchet MS" w:hAnsi="Trebuchet MS"/>
        </w:rPr>
      </w:pPr>
      <w:r w:rsidRPr="00B57C4A">
        <w:rPr>
          <w:rFonts w:ascii="Trebuchet MS" w:hAnsi="Trebuchet MS"/>
        </w:rPr>
        <w:t>După semnarea contractului/ordinului de finanțare se retransmite AM POCA în vederea finalizării procesului de contractare. Contractul de finanțare intră în vigoare la data semnării acestuia de către reprezentantul legal al AM POCA, dată la care demarează și perioada de implementare a proiectului, pentru proiectele care nu au început activitățile anterior depunerii cererii de finanțare la 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blLook w:val="04A0"/>
      </w:tblPr>
      <w:tblGrid>
        <w:gridCol w:w="9779"/>
      </w:tblGrid>
      <w:tr w:rsidR="003D0204" w:rsidRPr="00B57C4A" w:rsidTr="007D29E7">
        <w:tc>
          <w:tcPr>
            <w:tcW w:w="9779" w:type="dxa"/>
            <w:shd w:val="clear" w:color="auto" w:fill="92CDDC"/>
          </w:tcPr>
          <w:p w:rsidR="003D0204" w:rsidRPr="00B57C4A" w:rsidRDefault="00B21A4A" w:rsidP="007D29E7">
            <w:pPr>
              <w:spacing w:after="0"/>
              <w:jc w:val="both"/>
              <w:rPr>
                <w:rFonts w:ascii="Trebuchet MS" w:hAnsi="Trebuchet MS"/>
              </w:rPr>
            </w:pPr>
            <w:r w:rsidRPr="00B57C4A">
              <w:rPr>
                <w:rFonts w:ascii="Trebuchet MS" w:hAnsi="Trebuchet MS"/>
              </w:rPr>
              <w:t>ATENȚIE!</w:t>
            </w:r>
          </w:p>
          <w:p w:rsidR="003D0204" w:rsidRPr="00B57C4A" w:rsidRDefault="00B21A4A" w:rsidP="007D29E7">
            <w:pPr>
              <w:pStyle w:val="ListParagraph"/>
              <w:numPr>
                <w:ilvl w:val="0"/>
                <w:numId w:val="23"/>
              </w:numPr>
              <w:spacing w:after="0"/>
              <w:rPr>
                <w:rFonts w:ascii="Trebuchet MS" w:hAnsi="Trebuchet MS"/>
              </w:rPr>
            </w:pPr>
            <w:r w:rsidRPr="00B57C4A">
              <w:rPr>
                <w:rFonts w:ascii="Trebuchet MS" w:hAnsi="Trebuchet MS"/>
              </w:rPr>
              <w:t>Contractele de finanţare reprezintă contracte de adeziune, cu clauze prestabilite ce nu pot face obiectul negocierilor dintre părţi.</w:t>
            </w:r>
          </w:p>
        </w:tc>
      </w:tr>
    </w:tbl>
    <w:p w:rsidR="003D0204" w:rsidRPr="00B57C4A" w:rsidRDefault="003D0204" w:rsidP="003D0204">
      <w:pPr>
        <w:spacing w:after="0"/>
        <w:jc w:val="both"/>
        <w:rPr>
          <w:rFonts w:ascii="Trebuchet MS" w:hAnsi="Trebuchet MS"/>
        </w:rPr>
      </w:pPr>
    </w:p>
    <w:p w:rsidR="003D0204" w:rsidRPr="00B57C4A" w:rsidRDefault="00B21A4A" w:rsidP="003D0204">
      <w:pPr>
        <w:jc w:val="both"/>
        <w:rPr>
          <w:rFonts w:ascii="Trebuchet MS" w:hAnsi="Trebuchet MS"/>
        </w:rPr>
      </w:pPr>
      <w:r w:rsidRPr="00B57C4A">
        <w:rPr>
          <w:rFonts w:ascii="Trebuchet MS" w:hAnsi="Trebuchet MS"/>
        </w:rPr>
        <w:t xml:space="preserve">Semnarea contractului de finanțare conduce la acceptarea de către Beneficiar a introducerii pe lista de operațiuni (proiecte) a AMPOCA, în conformitate cu prevederile art. 115 alineatul (2) din Regulamentul (UE) </w:t>
      </w:r>
      <w:r w:rsidR="0065587E" w:rsidRPr="00B57C4A">
        <w:rPr>
          <w:rFonts w:ascii="Trebuchet MS" w:hAnsi="Trebuchet MS"/>
        </w:rPr>
        <w:t>n</w:t>
      </w:r>
      <w:r w:rsidRPr="00B57C4A">
        <w:rPr>
          <w:rFonts w:ascii="Trebuchet MS" w:hAnsi="Trebuchet MS"/>
        </w:rPr>
        <w:t>r. 1303/2013.</w:t>
      </w:r>
    </w:p>
    <w:p w:rsidR="007C169A" w:rsidRPr="00B57C4A" w:rsidRDefault="007C169A" w:rsidP="0065587E">
      <w:pPr>
        <w:pageBreakBefore/>
        <w:spacing w:after="0"/>
        <w:jc w:val="both"/>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blLook w:val="04A0"/>
      </w:tblPr>
      <w:tblGrid>
        <w:gridCol w:w="9779"/>
      </w:tblGrid>
      <w:tr w:rsidR="007C169A" w:rsidRPr="00B57C4A" w:rsidTr="00315DCE">
        <w:tc>
          <w:tcPr>
            <w:tcW w:w="9779" w:type="dxa"/>
            <w:shd w:val="clear" w:color="auto" w:fill="92CDDC"/>
          </w:tcPr>
          <w:p w:rsidR="007C169A" w:rsidRPr="00B57C4A" w:rsidRDefault="00B21A4A" w:rsidP="00010ECB">
            <w:pPr>
              <w:pStyle w:val="Heading1"/>
              <w:spacing w:line="276" w:lineRule="auto"/>
              <w:rPr>
                <w:lang w:val="ro-RO"/>
              </w:rPr>
            </w:pPr>
            <w:r w:rsidRPr="00B57C4A">
              <w:rPr>
                <w:lang w:val="ro-RO"/>
              </w:rPr>
              <w:t xml:space="preserve"> </w:t>
            </w:r>
            <w:bookmarkStart w:id="40" w:name="_Toc418668016"/>
            <w:r w:rsidRPr="00B57C4A">
              <w:rPr>
                <w:lang w:val="ro-RO"/>
              </w:rPr>
              <w:t>LISTA ANEXELOR</w:t>
            </w:r>
            <w:bookmarkEnd w:id="40"/>
          </w:p>
        </w:tc>
      </w:tr>
    </w:tbl>
    <w:p w:rsidR="007C169A" w:rsidRPr="00B57C4A" w:rsidRDefault="007C169A" w:rsidP="00010ECB">
      <w:pPr>
        <w:spacing w:after="0"/>
        <w:jc w:val="both"/>
        <w:rPr>
          <w:rFonts w:ascii="Trebuchet MS" w:hAnsi="Trebuchet MS"/>
        </w:rPr>
      </w:pPr>
    </w:p>
    <w:p w:rsidR="001A12F4" w:rsidRPr="00B57C4A" w:rsidRDefault="00B21A4A" w:rsidP="00010ECB">
      <w:pPr>
        <w:spacing w:after="0"/>
        <w:jc w:val="both"/>
        <w:rPr>
          <w:rFonts w:ascii="Trebuchet MS" w:hAnsi="Trebuchet MS"/>
        </w:rPr>
      </w:pPr>
      <w:r w:rsidRPr="00B57C4A">
        <w:rPr>
          <w:rFonts w:ascii="Trebuchet MS" w:hAnsi="Trebuchet MS"/>
        </w:rPr>
        <w:t>Anexa</w:t>
      </w:r>
      <w:r w:rsidRPr="00B57C4A">
        <w:rPr>
          <w:rFonts w:ascii="Trebuchet MS" w:hAnsi="Trebuchet MS"/>
          <w:b/>
        </w:rPr>
        <w:t xml:space="preserve"> </w:t>
      </w:r>
      <w:r w:rsidR="00C23FD5" w:rsidRPr="00B57C4A">
        <w:rPr>
          <w:rFonts w:ascii="Trebuchet MS" w:hAnsi="Trebuchet MS"/>
          <w:b/>
        </w:rPr>
        <w:t xml:space="preserve">nr. </w:t>
      </w:r>
      <w:r w:rsidR="00B90FFB" w:rsidRPr="00B57C4A">
        <w:rPr>
          <w:rFonts w:ascii="Trebuchet MS" w:hAnsi="Trebuchet MS"/>
        </w:rPr>
        <w:t>1</w:t>
      </w:r>
      <w:r w:rsidRPr="00B57C4A">
        <w:rPr>
          <w:rFonts w:ascii="Trebuchet MS" w:hAnsi="Trebuchet MS"/>
          <w:b/>
        </w:rPr>
        <w:t xml:space="preserve"> –</w:t>
      </w:r>
      <w:r w:rsidRPr="00B57C4A">
        <w:rPr>
          <w:rFonts w:ascii="Trebuchet MS" w:hAnsi="Trebuchet MS"/>
        </w:rPr>
        <w:t xml:space="preserve"> Cererea de finanțare;</w:t>
      </w:r>
    </w:p>
    <w:p w:rsidR="001A12F4" w:rsidRPr="00B57C4A" w:rsidRDefault="00B21A4A" w:rsidP="00010ECB">
      <w:pPr>
        <w:spacing w:after="0"/>
        <w:jc w:val="both"/>
        <w:rPr>
          <w:rFonts w:ascii="Trebuchet MS" w:hAnsi="Trebuchet MS"/>
        </w:rPr>
      </w:pPr>
      <w:r w:rsidRPr="00B57C4A">
        <w:rPr>
          <w:rFonts w:ascii="Trebuchet MS" w:hAnsi="Trebuchet MS"/>
        </w:rPr>
        <w:t xml:space="preserve">Anexa </w:t>
      </w:r>
      <w:r w:rsidR="00C23FD5" w:rsidRPr="00B57C4A">
        <w:rPr>
          <w:rFonts w:ascii="Trebuchet MS" w:hAnsi="Trebuchet MS"/>
        </w:rPr>
        <w:t xml:space="preserve">nr. </w:t>
      </w:r>
      <w:r w:rsidR="00B90FFB" w:rsidRPr="00B57C4A">
        <w:rPr>
          <w:rFonts w:ascii="Trebuchet MS" w:hAnsi="Trebuchet MS"/>
        </w:rPr>
        <w:t>2</w:t>
      </w:r>
      <w:r w:rsidRPr="00B57C4A">
        <w:rPr>
          <w:rFonts w:ascii="Trebuchet MS" w:hAnsi="Trebuchet MS"/>
        </w:rPr>
        <w:t xml:space="preserve"> - Lista de verificare a conformității administrative și a eligibilității;</w:t>
      </w:r>
    </w:p>
    <w:p w:rsidR="001A12F4" w:rsidRPr="00B57C4A" w:rsidRDefault="00B21A4A" w:rsidP="00010ECB">
      <w:pPr>
        <w:spacing w:after="0"/>
        <w:jc w:val="both"/>
        <w:rPr>
          <w:rFonts w:ascii="Trebuchet MS" w:hAnsi="Trebuchet MS"/>
        </w:rPr>
      </w:pPr>
      <w:r w:rsidRPr="00B57C4A">
        <w:rPr>
          <w:rFonts w:ascii="Trebuchet MS" w:hAnsi="Trebuchet MS"/>
        </w:rPr>
        <w:t xml:space="preserve">Anexa </w:t>
      </w:r>
      <w:r w:rsidR="00C23FD5" w:rsidRPr="00B57C4A">
        <w:rPr>
          <w:rFonts w:ascii="Trebuchet MS" w:hAnsi="Trebuchet MS"/>
        </w:rPr>
        <w:t xml:space="preserve">nr. </w:t>
      </w:r>
      <w:r w:rsidR="00B90FFB" w:rsidRPr="00B57C4A">
        <w:rPr>
          <w:rFonts w:ascii="Trebuchet MS" w:hAnsi="Trebuchet MS"/>
        </w:rPr>
        <w:t>3</w:t>
      </w:r>
      <w:r w:rsidRPr="00B57C4A">
        <w:rPr>
          <w:rFonts w:ascii="Trebuchet MS" w:hAnsi="Trebuchet MS"/>
        </w:rPr>
        <w:t xml:space="preserve"> - Grila de evaluare tehnică și financiară;</w:t>
      </w:r>
    </w:p>
    <w:p w:rsidR="001A12F4" w:rsidRPr="00B57C4A" w:rsidRDefault="00B21A4A" w:rsidP="00010ECB">
      <w:pPr>
        <w:spacing w:after="0"/>
        <w:jc w:val="both"/>
        <w:rPr>
          <w:rFonts w:ascii="Trebuchet MS" w:hAnsi="Trebuchet MS"/>
        </w:rPr>
      </w:pPr>
      <w:r w:rsidRPr="00B57C4A">
        <w:rPr>
          <w:rFonts w:ascii="Trebuchet MS" w:hAnsi="Trebuchet MS"/>
        </w:rPr>
        <w:t xml:space="preserve">Anexa </w:t>
      </w:r>
      <w:r w:rsidR="00C23FD5" w:rsidRPr="00B57C4A">
        <w:rPr>
          <w:rFonts w:ascii="Trebuchet MS" w:hAnsi="Trebuchet MS"/>
        </w:rPr>
        <w:t xml:space="preserve">nr. </w:t>
      </w:r>
      <w:r w:rsidR="00B90FFB" w:rsidRPr="00B57C4A">
        <w:rPr>
          <w:rFonts w:ascii="Trebuchet MS" w:hAnsi="Trebuchet MS"/>
        </w:rPr>
        <w:t>4</w:t>
      </w:r>
      <w:r w:rsidRPr="00B57C4A">
        <w:rPr>
          <w:rFonts w:ascii="Trebuchet MS" w:hAnsi="Trebuchet MS"/>
        </w:rPr>
        <w:t xml:space="preserve"> - Formularul Specimen de semnături;</w:t>
      </w:r>
    </w:p>
    <w:p w:rsidR="001A12F4" w:rsidRPr="00B57C4A" w:rsidRDefault="00B21A4A" w:rsidP="00010ECB">
      <w:pPr>
        <w:spacing w:after="0"/>
        <w:jc w:val="both"/>
        <w:rPr>
          <w:rFonts w:ascii="Trebuchet MS" w:hAnsi="Trebuchet MS"/>
        </w:rPr>
      </w:pPr>
      <w:r w:rsidRPr="00B57C4A">
        <w:rPr>
          <w:rFonts w:ascii="Trebuchet MS" w:hAnsi="Trebuchet MS"/>
        </w:rPr>
        <w:t xml:space="preserve">Anexa </w:t>
      </w:r>
      <w:r w:rsidR="00C23FD5" w:rsidRPr="00B57C4A">
        <w:rPr>
          <w:rFonts w:ascii="Trebuchet MS" w:hAnsi="Trebuchet MS"/>
        </w:rPr>
        <w:t xml:space="preserve">nr. </w:t>
      </w:r>
      <w:r w:rsidR="00B90FFB" w:rsidRPr="00B57C4A">
        <w:rPr>
          <w:rFonts w:ascii="Trebuchet MS" w:hAnsi="Trebuchet MS"/>
        </w:rPr>
        <w:t>5</w:t>
      </w:r>
      <w:r w:rsidRPr="00B57C4A">
        <w:rPr>
          <w:rFonts w:ascii="Trebuchet MS" w:hAnsi="Trebuchet MS"/>
        </w:rPr>
        <w:t xml:space="preserve"> - Formularul de identificare financiară; </w:t>
      </w:r>
    </w:p>
    <w:p w:rsidR="004E1E59" w:rsidRPr="00B57C4A" w:rsidRDefault="00B21A4A" w:rsidP="00010ECB">
      <w:pPr>
        <w:spacing w:after="0"/>
        <w:jc w:val="both"/>
        <w:rPr>
          <w:rFonts w:ascii="Trebuchet MS" w:hAnsi="Trebuchet MS"/>
        </w:rPr>
      </w:pPr>
      <w:r w:rsidRPr="00B57C4A">
        <w:rPr>
          <w:rFonts w:ascii="Trebuchet MS" w:hAnsi="Trebuchet MS"/>
        </w:rPr>
        <w:t xml:space="preserve">Anexa </w:t>
      </w:r>
      <w:r w:rsidR="00C23FD5" w:rsidRPr="00B57C4A">
        <w:rPr>
          <w:rFonts w:ascii="Trebuchet MS" w:hAnsi="Trebuchet MS"/>
        </w:rPr>
        <w:t xml:space="preserve">nr. </w:t>
      </w:r>
      <w:r w:rsidR="00B90FFB" w:rsidRPr="00B57C4A">
        <w:rPr>
          <w:rFonts w:ascii="Trebuchet MS" w:hAnsi="Trebuchet MS"/>
        </w:rPr>
        <w:t>6</w:t>
      </w:r>
      <w:r w:rsidRPr="00B57C4A">
        <w:rPr>
          <w:rFonts w:ascii="Trebuchet MS" w:hAnsi="Trebuchet MS"/>
        </w:rPr>
        <w:t xml:space="preserve"> - Graficul estimativ privind depunerea cererilor de rambursare</w:t>
      </w:r>
    </w:p>
    <w:p w:rsidR="001A12F4" w:rsidRPr="00B57C4A" w:rsidRDefault="00B21A4A" w:rsidP="00010ECB">
      <w:pPr>
        <w:spacing w:after="0"/>
        <w:jc w:val="both"/>
        <w:rPr>
          <w:rFonts w:ascii="Trebuchet MS" w:hAnsi="Trebuchet MS"/>
        </w:rPr>
      </w:pPr>
      <w:r w:rsidRPr="00B57C4A">
        <w:rPr>
          <w:rFonts w:ascii="Trebuchet MS" w:hAnsi="Trebuchet MS"/>
        </w:rPr>
        <w:t xml:space="preserve">Anexa </w:t>
      </w:r>
      <w:r w:rsidR="00C23FD5" w:rsidRPr="00B57C4A">
        <w:rPr>
          <w:rFonts w:ascii="Trebuchet MS" w:hAnsi="Trebuchet MS"/>
        </w:rPr>
        <w:t xml:space="preserve">nr. </w:t>
      </w:r>
      <w:r w:rsidR="00B90FFB" w:rsidRPr="00B57C4A">
        <w:rPr>
          <w:rFonts w:ascii="Trebuchet MS" w:hAnsi="Trebuchet MS"/>
        </w:rPr>
        <w:t>7</w:t>
      </w:r>
      <w:r w:rsidRPr="00B57C4A">
        <w:rPr>
          <w:rFonts w:ascii="Trebuchet MS" w:hAnsi="Trebuchet MS"/>
        </w:rPr>
        <w:t xml:space="preserve"> – Lista cheltuielilor eligibile</w:t>
      </w:r>
    </w:p>
    <w:p w:rsidR="00B01B29" w:rsidRPr="00B57C4A" w:rsidRDefault="00B21A4A" w:rsidP="00010ECB">
      <w:pPr>
        <w:spacing w:after="0"/>
        <w:jc w:val="both"/>
        <w:rPr>
          <w:rFonts w:ascii="Trebuchet MS" w:hAnsi="Trebuchet MS"/>
        </w:rPr>
      </w:pPr>
      <w:r w:rsidRPr="00B57C4A">
        <w:rPr>
          <w:rFonts w:ascii="Trebuchet MS" w:hAnsi="Trebuchet MS"/>
        </w:rPr>
        <w:t xml:space="preserve">Anexa </w:t>
      </w:r>
      <w:r w:rsidR="00C23FD5" w:rsidRPr="00B57C4A">
        <w:rPr>
          <w:rFonts w:ascii="Trebuchet MS" w:hAnsi="Trebuchet MS"/>
        </w:rPr>
        <w:t xml:space="preserve">nr. </w:t>
      </w:r>
      <w:r w:rsidR="00B90FFB" w:rsidRPr="00B57C4A">
        <w:rPr>
          <w:rFonts w:ascii="Trebuchet MS" w:hAnsi="Trebuchet MS"/>
        </w:rPr>
        <w:t>8</w:t>
      </w:r>
      <w:r w:rsidRPr="00B57C4A">
        <w:rPr>
          <w:rFonts w:ascii="Trebuchet MS" w:hAnsi="Trebuchet MS"/>
        </w:rPr>
        <w:t xml:space="preserve"> – Format standard al </w:t>
      </w:r>
      <w:r w:rsidR="00A559B4" w:rsidRPr="00B57C4A">
        <w:rPr>
          <w:rFonts w:ascii="Trebuchet MS" w:hAnsi="Trebuchet MS"/>
        </w:rPr>
        <w:t>a</w:t>
      </w:r>
      <w:r w:rsidRPr="00B57C4A">
        <w:rPr>
          <w:rFonts w:ascii="Trebuchet MS" w:hAnsi="Trebuchet MS"/>
        </w:rPr>
        <w:t xml:space="preserve">dresei de înaintare a </w:t>
      </w:r>
      <w:r w:rsidR="00A559B4" w:rsidRPr="00B57C4A">
        <w:rPr>
          <w:rFonts w:ascii="Trebuchet MS" w:hAnsi="Trebuchet MS"/>
        </w:rPr>
        <w:t>cererii de finanțare</w:t>
      </w:r>
    </w:p>
    <w:sectPr w:rsidR="00B01B29" w:rsidRPr="00B57C4A" w:rsidSect="00E77C9F">
      <w:pgSz w:w="11906" w:h="16838"/>
      <w:pgMar w:top="900" w:right="926" w:bottom="810" w:left="1417" w:header="284"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610841" w15:done="0"/>
  <w15:commentEx w15:paraId="5A868825" w15:done="0"/>
  <w15:commentEx w15:paraId="7621C7CF" w15:done="0"/>
  <w15:commentEx w15:paraId="08FB3E46" w15:done="0"/>
  <w15:commentEx w15:paraId="2990B077" w15:done="0"/>
  <w15:commentEx w15:paraId="2ECE7F14" w15:done="0"/>
  <w15:commentEx w15:paraId="42EDDE6F" w15:done="0"/>
  <w15:commentEx w15:paraId="3A7B1CB2" w15:done="0"/>
  <w15:commentEx w15:paraId="2008A05F" w15:done="0"/>
  <w15:commentEx w15:paraId="05FD2FD6" w15:done="0"/>
  <w15:commentEx w15:paraId="5D20D79E" w15:done="0"/>
  <w15:commentEx w15:paraId="4FFCAF0D" w15:done="0"/>
  <w15:commentEx w15:paraId="2BD459B8" w15:done="0"/>
  <w15:commentEx w15:paraId="0C82B313" w15:done="0"/>
  <w15:commentEx w15:paraId="0D1CA178" w15:done="0"/>
  <w15:commentEx w15:paraId="1E6B2999" w15:done="0"/>
  <w15:commentEx w15:paraId="1027A47B" w15:done="0"/>
  <w15:commentEx w15:paraId="5BDDCA9D" w15:done="0"/>
  <w15:commentEx w15:paraId="66B2D142" w15:done="0"/>
  <w15:commentEx w15:paraId="7512C437" w15:done="0"/>
  <w15:commentEx w15:paraId="6BFE59C1" w15:done="0"/>
  <w15:commentEx w15:paraId="17C630FC" w15:done="0"/>
  <w15:commentEx w15:paraId="2951EE5E" w15:done="0"/>
  <w15:commentEx w15:paraId="4732562D" w15:done="0"/>
  <w15:commentEx w15:paraId="7120E7DE" w15:done="0"/>
  <w15:commentEx w15:paraId="166C229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EFD" w:rsidRDefault="00D12EFD" w:rsidP="00E31531">
      <w:pPr>
        <w:spacing w:after="0" w:line="240" w:lineRule="auto"/>
      </w:pPr>
      <w:r>
        <w:separator/>
      </w:r>
    </w:p>
  </w:endnote>
  <w:endnote w:type="continuationSeparator" w:id="0">
    <w:p w:rsidR="00D12EFD" w:rsidRDefault="00D12EFD" w:rsidP="00E315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EUAlbertina">
    <w:altName w:val="MS Gothic"/>
    <w:panose1 w:val="00000000000000000000"/>
    <w:charset w:val="00"/>
    <w:family w:val="swiss"/>
    <w:notTrueType/>
    <w:pitch w:val="default"/>
    <w:sig w:usb0="00000000"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C4A" w:rsidRDefault="00B57C4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F24" w:rsidRDefault="00C35F24" w:rsidP="007D29E7">
    <w:pPr>
      <w:pStyle w:val="Footer"/>
      <w:rPr>
        <w:rFonts w:ascii="Trebuchet MS" w:hAnsi="Trebuchet MS"/>
        <w:color w:val="4F81BD"/>
        <w:sz w:val="16"/>
        <w:szCs w:val="16"/>
      </w:rPr>
    </w:pPr>
  </w:p>
  <w:p w:rsidR="00C35F24" w:rsidRDefault="00C35F24" w:rsidP="007D29E7">
    <w:pPr>
      <w:pStyle w:val="Footer"/>
      <w:rPr>
        <w:rFonts w:ascii="Trebuchet MS" w:hAnsi="Trebuchet MS"/>
        <w:color w:val="4F81BD"/>
        <w:sz w:val="16"/>
        <w:szCs w:val="16"/>
      </w:rPr>
    </w:pPr>
    <w:r>
      <w:rPr>
        <w:rFonts w:ascii="Trebuchet MS" w:hAnsi="Trebuchet MS"/>
        <w:color w:val="4F81BD"/>
        <w:sz w:val="16"/>
        <w:szCs w:val="16"/>
      </w:rPr>
      <w:t>Ghidul solicitantului</w:t>
    </w:r>
    <w:r>
      <w:rPr>
        <w:rFonts w:ascii="Trebuchet MS" w:hAnsi="Trebuchet MS"/>
        <w:color w:val="4F81BD"/>
        <w:sz w:val="16"/>
        <w:szCs w:val="16"/>
      </w:rPr>
      <w:tab/>
    </w:r>
    <w:r w:rsidRPr="00971F22">
      <w:rPr>
        <w:rFonts w:ascii="Trebuchet MS" w:hAnsi="Trebuchet MS"/>
        <w:color w:val="4F81BD"/>
        <w:sz w:val="16"/>
        <w:szCs w:val="16"/>
      </w:rPr>
      <w:tab/>
    </w:r>
    <w:r w:rsidR="00AE404F" w:rsidRPr="00971F22">
      <w:rPr>
        <w:rFonts w:ascii="Trebuchet MS" w:hAnsi="Trebuchet MS"/>
        <w:color w:val="4F81BD"/>
        <w:sz w:val="16"/>
        <w:szCs w:val="16"/>
      </w:rPr>
      <w:fldChar w:fldCharType="begin"/>
    </w:r>
    <w:r w:rsidRPr="00971F22">
      <w:rPr>
        <w:rFonts w:ascii="Trebuchet MS" w:hAnsi="Trebuchet MS"/>
        <w:color w:val="4F81BD"/>
        <w:sz w:val="16"/>
        <w:szCs w:val="16"/>
      </w:rPr>
      <w:instrText xml:space="preserve"> PAGE   \* MERGEFORMAT </w:instrText>
    </w:r>
    <w:r w:rsidR="00AE404F" w:rsidRPr="00971F22">
      <w:rPr>
        <w:rFonts w:ascii="Trebuchet MS" w:hAnsi="Trebuchet MS"/>
        <w:color w:val="4F81BD"/>
        <w:sz w:val="16"/>
        <w:szCs w:val="16"/>
      </w:rPr>
      <w:fldChar w:fldCharType="separate"/>
    </w:r>
    <w:r w:rsidR="00EA2A19">
      <w:rPr>
        <w:rFonts w:ascii="Trebuchet MS" w:hAnsi="Trebuchet MS"/>
        <w:noProof/>
        <w:color w:val="4F81BD"/>
        <w:sz w:val="16"/>
        <w:szCs w:val="16"/>
      </w:rPr>
      <w:t>2</w:t>
    </w:r>
    <w:r w:rsidR="00AE404F" w:rsidRPr="00971F22">
      <w:rPr>
        <w:rFonts w:ascii="Trebuchet MS" w:hAnsi="Trebuchet MS"/>
        <w:color w:val="4F81BD"/>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C4A" w:rsidRDefault="00B57C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EFD" w:rsidRDefault="00D12EFD" w:rsidP="00E31531">
      <w:pPr>
        <w:spacing w:after="0" w:line="240" w:lineRule="auto"/>
      </w:pPr>
      <w:r>
        <w:separator/>
      </w:r>
    </w:p>
  </w:footnote>
  <w:footnote w:type="continuationSeparator" w:id="0">
    <w:p w:rsidR="00D12EFD" w:rsidRDefault="00D12EFD" w:rsidP="00E31531">
      <w:pPr>
        <w:spacing w:after="0" w:line="240" w:lineRule="auto"/>
      </w:pPr>
      <w:r>
        <w:continuationSeparator/>
      </w:r>
    </w:p>
  </w:footnote>
  <w:footnote w:id="1">
    <w:p w:rsidR="00C35F24" w:rsidRPr="008216B3" w:rsidRDefault="00C35F24">
      <w:pPr>
        <w:pStyle w:val="FootnoteText"/>
        <w:ind w:firstLine="0"/>
        <w:rPr>
          <w:lang w:val="ro-RO"/>
        </w:rPr>
      </w:pPr>
      <w:r w:rsidRPr="00B21A4A">
        <w:rPr>
          <w:rStyle w:val="FootnoteReference"/>
          <w:lang w:val="ro-RO"/>
        </w:rPr>
        <w:footnoteRef/>
      </w:r>
      <w:r w:rsidRPr="00B21A4A">
        <w:rPr>
          <w:lang w:val="ro-RO"/>
        </w:rPr>
        <w:t xml:space="preserve"> </w:t>
      </w:r>
      <w:r w:rsidRPr="00AC21C2">
        <w:rPr>
          <w:rFonts w:ascii="Trebuchet MS" w:hAnsi="Trebuchet MS"/>
          <w:lang w:val="ro-RO"/>
        </w:rPr>
        <w:t>Art. 9 din Regulamentul (UE) nr. 1303/2013 de stabilire a unor dispoziții comune.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C4A" w:rsidRDefault="00AE404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412981" o:spid="_x0000_s34818" type="#_x0000_t136" style="position:absolute;margin-left:0;margin-top:0;width:524.35pt;height:149.8pt;rotation:315;z-index:-251654144;mso-position-horizontal:center;mso-position-horizontal-relative:margin;mso-position-vertical:center;mso-position-vertical-relative:margin" o:allowincell="f" fillcolor="silver" stroked="f">
          <v:fill opacity=".5"/>
          <v:textpath style="font-family:&quot;Trebuchet MS&quot;;font-size:1pt" string="PROIEC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F24" w:rsidRPr="00347435" w:rsidRDefault="00AE404F">
    <w:pPr>
      <w:spacing w:after="0"/>
      <w:rPr>
        <w:rFonts w:ascii="Trebuchet MS" w:eastAsia="Calibri" w:hAnsi="Trebuchet MS" w:cs="Arial"/>
        <w:i/>
        <w:color w:val="1F497D"/>
        <w:sz w:val="18"/>
        <w:szCs w:val="18"/>
      </w:rPr>
    </w:pPr>
    <w:r w:rsidRPr="00AE404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412982" o:spid="_x0000_s34819" type="#_x0000_t136" style="position:absolute;margin-left:0;margin-top:0;width:524.35pt;height:149.8pt;rotation:315;z-index:-251652096;mso-position-horizontal:center;mso-position-horizontal-relative:margin;mso-position-vertical:center;mso-position-vertical-relative:margin" o:allowincell="f" fillcolor="silver" stroked="f">
          <v:fill opacity=".5"/>
          <v:textpath style="font-family:&quot;Trebuchet MS&quot;;font-size:1pt" string="PROIECT"/>
          <w10:wrap anchorx="margin" anchory="margin"/>
        </v:shape>
      </w:pict>
    </w:r>
    <w:r w:rsidR="00C35F24" w:rsidRPr="00347435">
      <w:rPr>
        <w:rFonts w:ascii="Trebuchet MS" w:eastAsia="Calibri" w:hAnsi="Trebuchet MS" w:cs="Arial"/>
        <w:i/>
        <w:color w:val="1F497D"/>
        <w:sz w:val="18"/>
        <w:szCs w:val="18"/>
      </w:rPr>
      <w:t xml:space="preserve">Programul Operaţional Capacitate Administrativă 2014 - 2020 </w:t>
    </w:r>
    <w:r w:rsidR="00C35F24" w:rsidRPr="00347435">
      <w:rPr>
        <w:rFonts w:ascii="Trebuchet MS" w:eastAsia="Calibri" w:hAnsi="Trebuchet MS" w:cs="Arial"/>
        <w:i/>
        <w:color w:val="4F81BD"/>
        <w:sz w:val="18"/>
        <w:szCs w:val="18"/>
      </w:rPr>
      <w:tab/>
      <w:t xml:space="preserve">        </w:t>
    </w:r>
    <w:r w:rsidR="00C35F24" w:rsidRPr="00347435">
      <w:rPr>
        <w:rFonts w:ascii="Trebuchet MS" w:eastAsia="Calibri" w:hAnsi="Trebuchet MS" w:cs="Arial"/>
        <w:i/>
        <w:color w:val="4F81BD"/>
        <w:sz w:val="18"/>
        <w:szCs w:val="18"/>
      </w:rPr>
      <w:tab/>
    </w:r>
    <w:r w:rsidR="00C35F24" w:rsidRPr="00347435">
      <w:rPr>
        <w:rFonts w:ascii="Trebuchet MS" w:eastAsia="Calibri" w:hAnsi="Trebuchet MS" w:cs="Arial"/>
        <w:i/>
        <w:color w:val="4F81BD"/>
        <w:sz w:val="18"/>
        <w:szCs w:val="18"/>
      </w:rPr>
      <w:tab/>
      <w:t xml:space="preserve">                      </w:t>
    </w:r>
    <w:r w:rsidR="00C35F24" w:rsidRPr="00347435">
      <w:rPr>
        <w:rFonts w:ascii="Trebuchet MS" w:eastAsia="Calibri" w:hAnsi="Trebuchet MS" w:cs="Arial"/>
        <w:i/>
        <w:color w:val="4F81BD"/>
        <w:sz w:val="18"/>
        <w:szCs w:val="18"/>
      </w:rPr>
      <w:tab/>
    </w:r>
    <w:r w:rsidR="00C35F24">
      <w:rPr>
        <w:rFonts w:ascii="Trebuchet MS" w:eastAsia="Calibri" w:hAnsi="Trebuchet MS" w:cs="Arial"/>
        <w:i/>
        <w:color w:val="1F497D"/>
        <w:sz w:val="18"/>
        <w:szCs w:val="18"/>
      </w:rPr>
      <w:t>CP 1</w:t>
    </w:r>
    <w:r w:rsidR="00C35F24" w:rsidRPr="00347435">
      <w:rPr>
        <w:rFonts w:ascii="Trebuchet MS" w:eastAsia="Calibri" w:hAnsi="Trebuchet MS" w:cs="Arial"/>
        <w:i/>
        <w:color w:val="1F497D"/>
        <w:sz w:val="18"/>
        <w:szCs w:val="18"/>
      </w:rPr>
      <w:t>/2015</w:t>
    </w:r>
  </w:p>
  <w:p w:rsidR="00C35F24" w:rsidRDefault="00C35F24">
    <w:pPr>
      <w:spacing w:after="0"/>
      <w:rPr>
        <w:rFonts w:ascii="Trebuchet MS" w:hAnsi="Trebuchet M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C4A" w:rsidRDefault="00AE404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412980" o:spid="_x0000_s34817" type="#_x0000_t136" style="position:absolute;margin-left:0;margin-top:0;width:524.35pt;height:149.8pt;rotation:315;z-index:-251656192;mso-position-horizontal:center;mso-position-horizontal-relative:margin;mso-position-vertical:center;mso-position-vertical-relative:margin" o:allowincell="f" fillcolor="silver" stroked="f">
          <v:fill opacity=".5"/>
          <v:textpath style="font-family:&quot;Trebuchet MS&quot;;font-size:1pt" string="PROIEC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14939"/>
    <w:multiLevelType w:val="hybridMultilevel"/>
    <w:tmpl w:val="C622C394"/>
    <w:lvl w:ilvl="0" w:tplc="04090001">
      <w:start w:val="1"/>
      <w:numFmt w:val="bullet"/>
      <w:lvlText w:val=""/>
      <w:lvlJc w:val="left"/>
      <w:pPr>
        <w:ind w:left="-268" w:hanging="360"/>
      </w:pPr>
      <w:rPr>
        <w:rFonts w:ascii="Symbol" w:hAnsi="Symbol" w:hint="default"/>
      </w:rPr>
    </w:lvl>
    <w:lvl w:ilvl="1" w:tplc="04090003" w:tentative="1">
      <w:start w:val="1"/>
      <w:numFmt w:val="bullet"/>
      <w:lvlText w:val="o"/>
      <w:lvlJc w:val="left"/>
      <w:pPr>
        <w:ind w:left="452" w:hanging="360"/>
      </w:pPr>
      <w:rPr>
        <w:rFonts w:ascii="Courier New" w:hAnsi="Courier New" w:cs="Courier New" w:hint="default"/>
      </w:rPr>
    </w:lvl>
    <w:lvl w:ilvl="2" w:tplc="04090005" w:tentative="1">
      <w:start w:val="1"/>
      <w:numFmt w:val="bullet"/>
      <w:lvlText w:val=""/>
      <w:lvlJc w:val="left"/>
      <w:pPr>
        <w:ind w:left="1172" w:hanging="360"/>
      </w:pPr>
      <w:rPr>
        <w:rFonts w:ascii="Wingdings" w:hAnsi="Wingdings" w:hint="default"/>
      </w:rPr>
    </w:lvl>
    <w:lvl w:ilvl="3" w:tplc="04090001" w:tentative="1">
      <w:start w:val="1"/>
      <w:numFmt w:val="bullet"/>
      <w:lvlText w:val=""/>
      <w:lvlJc w:val="left"/>
      <w:pPr>
        <w:ind w:left="1892" w:hanging="360"/>
      </w:pPr>
      <w:rPr>
        <w:rFonts w:ascii="Symbol" w:hAnsi="Symbol" w:hint="default"/>
      </w:rPr>
    </w:lvl>
    <w:lvl w:ilvl="4" w:tplc="04090003" w:tentative="1">
      <w:start w:val="1"/>
      <w:numFmt w:val="bullet"/>
      <w:lvlText w:val="o"/>
      <w:lvlJc w:val="left"/>
      <w:pPr>
        <w:ind w:left="2612" w:hanging="360"/>
      </w:pPr>
      <w:rPr>
        <w:rFonts w:ascii="Courier New" w:hAnsi="Courier New" w:cs="Courier New" w:hint="default"/>
      </w:rPr>
    </w:lvl>
    <w:lvl w:ilvl="5" w:tplc="04090005" w:tentative="1">
      <w:start w:val="1"/>
      <w:numFmt w:val="bullet"/>
      <w:lvlText w:val=""/>
      <w:lvlJc w:val="left"/>
      <w:pPr>
        <w:ind w:left="3332" w:hanging="360"/>
      </w:pPr>
      <w:rPr>
        <w:rFonts w:ascii="Wingdings" w:hAnsi="Wingdings" w:hint="default"/>
      </w:rPr>
    </w:lvl>
    <w:lvl w:ilvl="6" w:tplc="04090001" w:tentative="1">
      <w:start w:val="1"/>
      <w:numFmt w:val="bullet"/>
      <w:lvlText w:val=""/>
      <w:lvlJc w:val="left"/>
      <w:pPr>
        <w:ind w:left="4052" w:hanging="360"/>
      </w:pPr>
      <w:rPr>
        <w:rFonts w:ascii="Symbol" w:hAnsi="Symbol" w:hint="default"/>
      </w:rPr>
    </w:lvl>
    <w:lvl w:ilvl="7" w:tplc="04090003" w:tentative="1">
      <w:start w:val="1"/>
      <w:numFmt w:val="bullet"/>
      <w:lvlText w:val="o"/>
      <w:lvlJc w:val="left"/>
      <w:pPr>
        <w:ind w:left="4772" w:hanging="360"/>
      </w:pPr>
      <w:rPr>
        <w:rFonts w:ascii="Courier New" w:hAnsi="Courier New" w:cs="Courier New" w:hint="default"/>
      </w:rPr>
    </w:lvl>
    <w:lvl w:ilvl="8" w:tplc="04090005" w:tentative="1">
      <w:start w:val="1"/>
      <w:numFmt w:val="bullet"/>
      <w:lvlText w:val=""/>
      <w:lvlJc w:val="left"/>
      <w:pPr>
        <w:ind w:left="5492" w:hanging="360"/>
      </w:pPr>
      <w:rPr>
        <w:rFonts w:ascii="Wingdings" w:hAnsi="Wingdings" w:hint="default"/>
      </w:rPr>
    </w:lvl>
  </w:abstractNum>
  <w:abstractNum w:abstractNumId="1">
    <w:nsid w:val="0C780D9F"/>
    <w:multiLevelType w:val="hybridMultilevel"/>
    <w:tmpl w:val="A1C8E870"/>
    <w:lvl w:ilvl="0" w:tplc="04180001">
      <w:start w:val="1"/>
      <w:numFmt w:val="bullet"/>
      <w:lvlText w:val=""/>
      <w:lvlJc w:val="left"/>
      <w:pPr>
        <w:ind w:left="1776" w:hanging="360"/>
      </w:pPr>
      <w:rPr>
        <w:rFonts w:ascii="Symbol" w:hAnsi="Symbol" w:hint="default"/>
      </w:rPr>
    </w:lvl>
    <w:lvl w:ilvl="1" w:tplc="04180003" w:tentative="1">
      <w:start w:val="1"/>
      <w:numFmt w:val="bullet"/>
      <w:lvlText w:val="o"/>
      <w:lvlJc w:val="left"/>
      <w:pPr>
        <w:ind w:left="2496" w:hanging="360"/>
      </w:pPr>
      <w:rPr>
        <w:rFonts w:ascii="Courier New" w:hAnsi="Courier New" w:cs="Courier New" w:hint="default"/>
      </w:rPr>
    </w:lvl>
    <w:lvl w:ilvl="2" w:tplc="04180005" w:tentative="1">
      <w:start w:val="1"/>
      <w:numFmt w:val="bullet"/>
      <w:lvlText w:val=""/>
      <w:lvlJc w:val="left"/>
      <w:pPr>
        <w:ind w:left="3216" w:hanging="360"/>
      </w:pPr>
      <w:rPr>
        <w:rFonts w:ascii="Wingdings" w:hAnsi="Wingdings" w:hint="default"/>
      </w:rPr>
    </w:lvl>
    <w:lvl w:ilvl="3" w:tplc="04180001" w:tentative="1">
      <w:start w:val="1"/>
      <w:numFmt w:val="bullet"/>
      <w:lvlText w:val=""/>
      <w:lvlJc w:val="left"/>
      <w:pPr>
        <w:ind w:left="3936" w:hanging="360"/>
      </w:pPr>
      <w:rPr>
        <w:rFonts w:ascii="Symbol" w:hAnsi="Symbol" w:hint="default"/>
      </w:rPr>
    </w:lvl>
    <w:lvl w:ilvl="4" w:tplc="04180003" w:tentative="1">
      <w:start w:val="1"/>
      <w:numFmt w:val="bullet"/>
      <w:lvlText w:val="o"/>
      <w:lvlJc w:val="left"/>
      <w:pPr>
        <w:ind w:left="4656" w:hanging="360"/>
      </w:pPr>
      <w:rPr>
        <w:rFonts w:ascii="Courier New" w:hAnsi="Courier New" w:cs="Courier New" w:hint="default"/>
      </w:rPr>
    </w:lvl>
    <w:lvl w:ilvl="5" w:tplc="04180005" w:tentative="1">
      <w:start w:val="1"/>
      <w:numFmt w:val="bullet"/>
      <w:lvlText w:val=""/>
      <w:lvlJc w:val="left"/>
      <w:pPr>
        <w:ind w:left="5376" w:hanging="360"/>
      </w:pPr>
      <w:rPr>
        <w:rFonts w:ascii="Wingdings" w:hAnsi="Wingdings" w:hint="default"/>
      </w:rPr>
    </w:lvl>
    <w:lvl w:ilvl="6" w:tplc="04180001" w:tentative="1">
      <w:start w:val="1"/>
      <w:numFmt w:val="bullet"/>
      <w:lvlText w:val=""/>
      <w:lvlJc w:val="left"/>
      <w:pPr>
        <w:ind w:left="6096" w:hanging="360"/>
      </w:pPr>
      <w:rPr>
        <w:rFonts w:ascii="Symbol" w:hAnsi="Symbol" w:hint="default"/>
      </w:rPr>
    </w:lvl>
    <w:lvl w:ilvl="7" w:tplc="04180003" w:tentative="1">
      <w:start w:val="1"/>
      <w:numFmt w:val="bullet"/>
      <w:lvlText w:val="o"/>
      <w:lvlJc w:val="left"/>
      <w:pPr>
        <w:ind w:left="6816" w:hanging="360"/>
      </w:pPr>
      <w:rPr>
        <w:rFonts w:ascii="Courier New" w:hAnsi="Courier New" w:cs="Courier New" w:hint="default"/>
      </w:rPr>
    </w:lvl>
    <w:lvl w:ilvl="8" w:tplc="04180005" w:tentative="1">
      <w:start w:val="1"/>
      <w:numFmt w:val="bullet"/>
      <w:lvlText w:val=""/>
      <w:lvlJc w:val="left"/>
      <w:pPr>
        <w:ind w:left="7536" w:hanging="360"/>
      </w:pPr>
      <w:rPr>
        <w:rFonts w:ascii="Wingdings" w:hAnsi="Wingdings" w:hint="default"/>
      </w:rPr>
    </w:lvl>
  </w:abstractNum>
  <w:abstractNum w:abstractNumId="2">
    <w:nsid w:val="0DD96EEB"/>
    <w:multiLevelType w:val="hybridMultilevel"/>
    <w:tmpl w:val="EF2E3C88"/>
    <w:lvl w:ilvl="0" w:tplc="04180001">
      <w:start w:val="1"/>
      <w:numFmt w:val="bullet"/>
      <w:lvlText w:val=""/>
      <w:lvlJc w:val="left"/>
      <w:pPr>
        <w:ind w:left="720" w:hanging="360"/>
      </w:pPr>
      <w:rPr>
        <w:rFonts w:ascii="Symbol" w:hAnsi="Symbol" w:hint="default"/>
      </w:rPr>
    </w:lvl>
    <w:lvl w:ilvl="1" w:tplc="04180001">
      <w:start w:val="1"/>
      <w:numFmt w:val="bullet"/>
      <w:lvlText w:val=""/>
      <w:lvlJc w:val="left"/>
      <w:pPr>
        <w:ind w:left="1440" w:hanging="360"/>
      </w:pPr>
      <w:rPr>
        <w:rFonts w:ascii="Symbol" w:hAnsi="Symbol" w:hint="default"/>
      </w:r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3">
    <w:nsid w:val="113D0D5E"/>
    <w:multiLevelType w:val="hybridMultilevel"/>
    <w:tmpl w:val="F6A6C858"/>
    <w:lvl w:ilvl="0" w:tplc="04180001">
      <w:start w:val="1"/>
      <w:numFmt w:val="bullet"/>
      <w:lvlText w:val=""/>
      <w:lvlJc w:val="left"/>
      <w:pPr>
        <w:ind w:left="1068" w:hanging="360"/>
      </w:pPr>
      <w:rPr>
        <w:rFonts w:ascii="Symbol" w:hAnsi="Symbo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4">
    <w:nsid w:val="114D73E7"/>
    <w:multiLevelType w:val="hybridMultilevel"/>
    <w:tmpl w:val="7B04B15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ED44D5"/>
    <w:multiLevelType w:val="hybridMultilevel"/>
    <w:tmpl w:val="A96C2498"/>
    <w:lvl w:ilvl="0" w:tplc="04180003">
      <w:start w:val="1"/>
      <w:numFmt w:val="bullet"/>
      <w:lvlText w:val="o"/>
      <w:lvlJc w:val="left"/>
      <w:pPr>
        <w:ind w:left="1068" w:hanging="360"/>
      </w:pPr>
      <w:rPr>
        <w:rFonts w:ascii="Courier New" w:hAnsi="Courier New" w:cs="Courier New"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6">
    <w:nsid w:val="134278DB"/>
    <w:multiLevelType w:val="hybridMultilevel"/>
    <w:tmpl w:val="92AC3E14"/>
    <w:lvl w:ilvl="0" w:tplc="0C1AA78E">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19E64516"/>
    <w:multiLevelType w:val="hybridMultilevel"/>
    <w:tmpl w:val="FA7E594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1EFD7A4D"/>
    <w:multiLevelType w:val="multilevel"/>
    <w:tmpl w:val="805A5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4C0B58"/>
    <w:multiLevelType w:val="hybridMultilevel"/>
    <w:tmpl w:val="B0367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F722A5"/>
    <w:multiLevelType w:val="hybridMultilevel"/>
    <w:tmpl w:val="92680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9BB1672"/>
    <w:multiLevelType w:val="hybridMultilevel"/>
    <w:tmpl w:val="B3067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796A10"/>
    <w:multiLevelType w:val="hybridMultilevel"/>
    <w:tmpl w:val="55A87EDC"/>
    <w:lvl w:ilvl="0" w:tplc="04180001">
      <w:start w:val="1"/>
      <w:numFmt w:val="bullet"/>
      <w:lvlText w:val=""/>
      <w:lvlJc w:val="left"/>
      <w:pPr>
        <w:ind w:left="1776" w:hanging="360"/>
      </w:pPr>
      <w:rPr>
        <w:rFonts w:ascii="Symbol" w:hAnsi="Symbol" w:hint="default"/>
      </w:rPr>
    </w:lvl>
    <w:lvl w:ilvl="1" w:tplc="04180003" w:tentative="1">
      <w:start w:val="1"/>
      <w:numFmt w:val="bullet"/>
      <w:lvlText w:val="o"/>
      <w:lvlJc w:val="left"/>
      <w:pPr>
        <w:ind w:left="2496" w:hanging="360"/>
      </w:pPr>
      <w:rPr>
        <w:rFonts w:ascii="Courier New" w:hAnsi="Courier New" w:cs="Courier New" w:hint="default"/>
      </w:rPr>
    </w:lvl>
    <w:lvl w:ilvl="2" w:tplc="04180005" w:tentative="1">
      <w:start w:val="1"/>
      <w:numFmt w:val="bullet"/>
      <w:lvlText w:val=""/>
      <w:lvlJc w:val="left"/>
      <w:pPr>
        <w:ind w:left="3216" w:hanging="360"/>
      </w:pPr>
      <w:rPr>
        <w:rFonts w:ascii="Wingdings" w:hAnsi="Wingdings" w:hint="default"/>
      </w:rPr>
    </w:lvl>
    <w:lvl w:ilvl="3" w:tplc="04180001" w:tentative="1">
      <w:start w:val="1"/>
      <w:numFmt w:val="bullet"/>
      <w:lvlText w:val=""/>
      <w:lvlJc w:val="left"/>
      <w:pPr>
        <w:ind w:left="3936" w:hanging="360"/>
      </w:pPr>
      <w:rPr>
        <w:rFonts w:ascii="Symbol" w:hAnsi="Symbol" w:hint="default"/>
      </w:rPr>
    </w:lvl>
    <w:lvl w:ilvl="4" w:tplc="04180003" w:tentative="1">
      <w:start w:val="1"/>
      <w:numFmt w:val="bullet"/>
      <w:lvlText w:val="o"/>
      <w:lvlJc w:val="left"/>
      <w:pPr>
        <w:ind w:left="4656" w:hanging="360"/>
      </w:pPr>
      <w:rPr>
        <w:rFonts w:ascii="Courier New" w:hAnsi="Courier New" w:cs="Courier New" w:hint="default"/>
      </w:rPr>
    </w:lvl>
    <w:lvl w:ilvl="5" w:tplc="04180005" w:tentative="1">
      <w:start w:val="1"/>
      <w:numFmt w:val="bullet"/>
      <w:lvlText w:val=""/>
      <w:lvlJc w:val="left"/>
      <w:pPr>
        <w:ind w:left="5376" w:hanging="360"/>
      </w:pPr>
      <w:rPr>
        <w:rFonts w:ascii="Wingdings" w:hAnsi="Wingdings" w:hint="default"/>
      </w:rPr>
    </w:lvl>
    <w:lvl w:ilvl="6" w:tplc="04180001" w:tentative="1">
      <w:start w:val="1"/>
      <w:numFmt w:val="bullet"/>
      <w:lvlText w:val=""/>
      <w:lvlJc w:val="left"/>
      <w:pPr>
        <w:ind w:left="6096" w:hanging="360"/>
      </w:pPr>
      <w:rPr>
        <w:rFonts w:ascii="Symbol" w:hAnsi="Symbol" w:hint="default"/>
      </w:rPr>
    </w:lvl>
    <w:lvl w:ilvl="7" w:tplc="04180003" w:tentative="1">
      <w:start w:val="1"/>
      <w:numFmt w:val="bullet"/>
      <w:lvlText w:val="o"/>
      <w:lvlJc w:val="left"/>
      <w:pPr>
        <w:ind w:left="6816" w:hanging="360"/>
      </w:pPr>
      <w:rPr>
        <w:rFonts w:ascii="Courier New" w:hAnsi="Courier New" w:cs="Courier New" w:hint="default"/>
      </w:rPr>
    </w:lvl>
    <w:lvl w:ilvl="8" w:tplc="04180005" w:tentative="1">
      <w:start w:val="1"/>
      <w:numFmt w:val="bullet"/>
      <w:lvlText w:val=""/>
      <w:lvlJc w:val="left"/>
      <w:pPr>
        <w:ind w:left="7536" w:hanging="360"/>
      </w:pPr>
      <w:rPr>
        <w:rFonts w:ascii="Wingdings" w:hAnsi="Wingdings" w:hint="default"/>
      </w:rPr>
    </w:lvl>
  </w:abstractNum>
  <w:abstractNum w:abstractNumId="13">
    <w:nsid w:val="30D8139A"/>
    <w:multiLevelType w:val="hybridMultilevel"/>
    <w:tmpl w:val="741859D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A921D2"/>
    <w:multiLevelType w:val="hybridMultilevel"/>
    <w:tmpl w:val="464E9476"/>
    <w:lvl w:ilvl="0" w:tplc="04180003">
      <w:start w:val="1"/>
      <w:numFmt w:val="bullet"/>
      <w:lvlText w:val="o"/>
      <w:lvlJc w:val="left"/>
      <w:pPr>
        <w:ind w:left="360" w:hanging="360"/>
      </w:pPr>
      <w:rPr>
        <w:rFonts w:ascii="Courier New" w:hAnsi="Courier New" w:cs="Courier New"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5">
    <w:nsid w:val="36F04CEF"/>
    <w:multiLevelType w:val="multilevel"/>
    <w:tmpl w:val="F080F5B0"/>
    <w:lvl w:ilvl="0">
      <w:start w:val="1"/>
      <w:numFmt w:val="bullet"/>
      <w:lvlText w:val="o"/>
      <w:lvlJc w:val="left"/>
      <w:pPr>
        <w:tabs>
          <w:tab w:val="num" w:pos="1440"/>
        </w:tabs>
        <w:ind w:left="1440" w:hanging="360"/>
      </w:pPr>
      <w:rPr>
        <w:rFonts w:ascii="Courier New" w:hAnsi="Courier New" w:hint="default"/>
        <w:sz w:val="20"/>
      </w:rPr>
    </w:lvl>
    <w:lvl w:ilvl="1">
      <w:start w:val="1"/>
      <w:numFmt w:val="bullet"/>
      <w:lvlText w:val="-"/>
      <w:lvlJc w:val="left"/>
      <w:pPr>
        <w:ind w:left="2160" w:hanging="360"/>
      </w:pPr>
      <w:rPr>
        <w:rFonts w:ascii="Times New Roman" w:eastAsia="Calibri" w:hAnsi="Times New Roman" w:cs="Times New Roman" w:hint="default"/>
      </w:rPr>
    </w:lvl>
    <w:lvl w:ilvl="2">
      <w:start w:val="1"/>
      <w:numFmt w:val="decimal"/>
      <w:lvlText w:val="%3."/>
      <w:lvlJc w:val="left"/>
      <w:pPr>
        <w:ind w:left="1080" w:hanging="360"/>
      </w:pPr>
      <w:rPr>
        <w:rFonts w:hint="default"/>
      </w:rPr>
    </w:lvl>
    <w:lvl w:ilvl="3">
      <w:start w:val="1"/>
      <w:numFmt w:val="upperLetter"/>
      <w:lvlText w:val="%4)"/>
      <w:lvlJc w:val="left"/>
      <w:pPr>
        <w:ind w:left="3600" w:hanging="360"/>
      </w:pPr>
      <w:rPr>
        <w:rFonts w:hint="default"/>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6">
    <w:nsid w:val="39FB1064"/>
    <w:multiLevelType w:val="hybridMultilevel"/>
    <w:tmpl w:val="6C627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8F2E89"/>
    <w:multiLevelType w:val="hybridMultilevel"/>
    <w:tmpl w:val="F846536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2C44A7"/>
    <w:multiLevelType w:val="hybridMultilevel"/>
    <w:tmpl w:val="15F48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B41325"/>
    <w:multiLevelType w:val="hybridMultilevel"/>
    <w:tmpl w:val="D97E393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53442119"/>
    <w:multiLevelType w:val="hybridMultilevel"/>
    <w:tmpl w:val="FC0CDF8A"/>
    <w:lvl w:ilvl="0" w:tplc="2A6E051A">
      <w:start w:val="1"/>
      <w:numFmt w:val="decimal"/>
      <w:lvlText w:val="%1."/>
      <w:lvlJc w:val="left"/>
      <w:pPr>
        <w:ind w:left="634" w:hanging="360"/>
      </w:pPr>
      <w:rPr>
        <w:rFonts w:ascii="Times New Roman" w:eastAsia="Calibri" w:hAnsi="Times New Roman" w:cs="Times New Roman"/>
      </w:rPr>
    </w:lvl>
    <w:lvl w:ilvl="1" w:tplc="04090003">
      <w:start w:val="1"/>
      <w:numFmt w:val="bullet"/>
      <w:lvlText w:val="o"/>
      <w:lvlJc w:val="left"/>
      <w:pPr>
        <w:ind w:left="1354" w:hanging="360"/>
      </w:pPr>
      <w:rPr>
        <w:rFonts w:ascii="Courier New" w:hAnsi="Courier New" w:cs="Courier New" w:hint="default"/>
      </w:rPr>
    </w:lvl>
    <w:lvl w:ilvl="2" w:tplc="04090005">
      <w:start w:val="1"/>
      <w:numFmt w:val="bullet"/>
      <w:lvlText w:val=""/>
      <w:lvlJc w:val="left"/>
      <w:pPr>
        <w:ind w:left="2074" w:hanging="360"/>
      </w:pPr>
      <w:rPr>
        <w:rFonts w:ascii="Wingdings" w:hAnsi="Wingdings" w:hint="default"/>
      </w:rPr>
    </w:lvl>
    <w:lvl w:ilvl="3" w:tplc="0409000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21">
    <w:nsid w:val="547B4B5D"/>
    <w:multiLevelType w:val="hybridMultilevel"/>
    <w:tmpl w:val="316C50E0"/>
    <w:lvl w:ilvl="0" w:tplc="FA8ED9A6">
      <w:start w:val="1"/>
      <w:numFmt w:val="bullet"/>
      <w:lvlText w:val="-"/>
      <w:lvlJc w:val="left"/>
      <w:pPr>
        <w:ind w:left="720" w:hanging="360"/>
      </w:pPr>
      <w:rPr>
        <w:rFonts w:ascii="Trebuchet MS" w:eastAsia="Calibri"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9B49FD"/>
    <w:multiLevelType w:val="multilevel"/>
    <w:tmpl w:val="E9980A86"/>
    <w:lvl w:ilvl="0">
      <w:start w:val="1"/>
      <w:numFmt w:val="decimal"/>
      <w:lvlText w:val="%1."/>
      <w:lvlJc w:val="left"/>
      <w:pPr>
        <w:ind w:left="360" w:hanging="720"/>
      </w:pPr>
      <w:rPr>
        <w:rFonts w:hint="default"/>
      </w:rPr>
    </w:lvl>
    <w:lvl w:ilvl="1">
      <w:start w:val="1"/>
      <w:numFmt w:val="bullet"/>
      <w:lvlText w:val="-"/>
      <w:lvlJc w:val="left"/>
      <w:pPr>
        <w:ind w:left="720" w:hanging="360"/>
      </w:pPr>
      <w:rPr>
        <w:rFonts w:ascii="Courier New" w:hAnsi="Courier New"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440"/>
      </w:pPr>
      <w:rPr>
        <w:rFonts w:hint="default"/>
      </w:rPr>
    </w:lvl>
    <w:lvl w:ilvl="8">
      <w:start w:val="1"/>
      <w:numFmt w:val="decimal"/>
      <w:isLgl/>
      <w:lvlText w:val="%1.%2.%3.%4.%5.%6.%7.%8.%9"/>
      <w:lvlJc w:val="left"/>
      <w:pPr>
        <w:ind w:left="6840" w:hanging="1440"/>
      </w:pPr>
      <w:rPr>
        <w:rFonts w:hint="default"/>
      </w:rPr>
    </w:lvl>
  </w:abstractNum>
  <w:abstractNum w:abstractNumId="23">
    <w:nsid w:val="5BCB4BBF"/>
    <w:multiLevelType w:val="multilevel"/>
    <w:tmpl w:val="4AC01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0223B61"/>
    <w:multiLevelType w:val="hybridMultilevel"/>
    <w:tmpl w:val="CE064A88"/>
    <w:lvl w:ilvl="0" w:tplc="926832AE">
      <w:start w:val="1"/>
      <w:numFmt w:val="bullet"/>
      <w:lvlText w:val="o"/>
      <w:lvlJc w:val="left"/>
      <w:pPr>
        <w:ind w:left="1080" w:hanging="360"/>
      </w:pPr>
      <w:rPr>
        <w:rFonts w:ascii="Courier New" w:hAnsi="Courier New" w:cs="Courier New"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1A82B83"/>
    <w:multiLevelType w:val="hybridMultilevel"/>
    <w:tmpl w:val="2440EC7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661B606A"/>
    <w:multiLevelType w:val="hybridMultilevel"/>
    <w:tmpl w:val="00029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833981"/>
    <w:multiLevelType w:val="hybridMultilevel"/>
    <w:tmpl w:val="735E3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A44FA9"/>
    <w:multiLevelType w:val="hybridMultilevel"/>
    <w:tmpl w:val="B9A44B98"/>
    <w:lvl w:ilvl="0" w:tplc="04090001">
      <w:start w:val="1"/>
      <w:numFmt w:val="bullet"/>
      <w:lvlText w:val=""/>
      <w:lvlJc w:val="left"/>
      <w:pPr>
        <w:ind w:left="360" w:hanging="360"/>
      </w:pPr>
      <w:rPr>
        <w:rFonts w:ascii="Symbol" w:hAnsi="Symbol" w:hint="default"/>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9">
    <w:nsid w:val="74EE0E38"/>
    <w:multiLevelType w:val="hybridMultilevel"/>
    <w:tmpl w:val="4B42ABE2"/>
    <w:lvl w:ilvl="0" w:tplc="0409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751871FA"/>
    <w:multiLevelType w:val="hybridMultilevel"/>
    <w:tmpl w:val="9BD85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6D458C"/>
    <w:multiLevelType w:val="hybridMultilevel"/>
    <w:tmpl w:val="A1164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067089"/>
    <w:multiLevelType w:val="hybridMultilevel"/>
    <w:tmpl w:val="B1DA7A00"/>
    <w:lvl w:ilvl="0" w:tplc="04090001">
      <w:start w:val="1"/>
      <w:numFmt w:val="bullet"/>
      <w:lvlText w:val=""/>
      <w:lvlJc w:val="left"/>
      <w:pPr>
        <w:ind w:left="717" w:hanging="360"/>
      </w:pPr>
      <w:rPr>
        <w:rFonts w:ascii="Symbol" w:hAnsi="Symbol" w:hint="default"/>
      </w:rPr>
    </w:lvl>
    <w:lvl w:ilvl="1" w:tplc="04180019" w:tentative="1">
      <w:start w:val="1"/>
      <w:numFmt w:val="lowerLetter"/>
      <w:lvlText w:val="%2."/>
      <w:lvlJc w:val="left"/>
      <w:pPr>
        <w:ind w:left="1437" w:hanging="360"/>
      </w:pPr>
    </w:lvl>
    <w:lvl w:ilvl="2" w:tplc="0418001B" w:tentative="1">
      <w:start w:val="1"/>
      <w:numFmt w:val="lowerRoman"/>
      <w:lvlText w:val="%3."/>
      <w:lvlJc w:val="right"/>
      <w:pPr>
        <w:ind w:left="2157" w:hanging="180"/>
      </w:pPr>
    </w:lvl>
    <w:lvl w:ilvl="3" w:tplc="0418000F" w:tentative="1">
      <w:start w:val="1"/>
      <w:numFmt w:val="decimal"/>
      <w:lvlText w:val="%4."/>
      <w:lvlJc w:val="left"/>
      <w:pPr>
        <w:ind w:left="2877" w:hanging="360"/>
      </w:pPr>
    </w:lvl>
    <w:lvl w:ilvl="4" w:tplc="04180019" w:tentative="1">
      <w:start w:val="1"/>
      <w:numFmt w:val="lowerLetter"/>
      <w:lvlText w:val="%5."/>
      <w:lvlJc w:val="left"/>
      <w:pPr>
        <w:ind w:left="3597" w:hanging="360"/>
      </w:pPr>
    </w:lvl>
    <w:lvl w:ilvl="5" w:tplc="0418001B" w:tentative="1">
      <w:start w:val="1"/>
      <w:numFmt w:val="lowerRoman"/>
      <w:lvlText w:val="%6."/>
      <w:lvlJc w:val="right"/>
      <w:pPr>
        <w:ind w:left="4317" w:hanging="180"/>
      </w:pPr>
    </w:lvl>
    <w:lvl w:ilvl="6" w:tplc="0418000F" w:tentative="1">
      <w:start w:val="1"/>
      <w:numFmt w:val="decimal"/>
      <w:lvlText w:val="%7."/>
      <w:lvlJc w:val="left"/>
      <w:pPr>
        <w:ind w:left="5037" w:hanging="360"/>
      </w:pPr>
    </w:lvl>
    <w:lvl w:ilvl="7" w:tplc="04180019" w:tentative="1">
      <w:start w:val="1"/>
      <w:numFmt w:val="lowerLetter"/>
      <w:lvlText w:val="%8."/>
      <w:lvlJc w:val="left"/>
      <w:pPr>
        <w:ind w:left="5757" w:hanging="360"/>
      </w:pPr>
    </w:lvl>
    <w:lvl w:ilvl="8" w:tplc="0418001B" w:tentative="1">
      <w:start w:val="1"/>
      <w:numFmt w:val="lowerRoman"/>
      <w:lvlText w:val="%9."/>
      <w:lvlJc w:val="right"/>
      <w:pPr>
        <w:ind w:left="6477" w:hanging="180"/>
      </w:pPr>
    </w:lvl>
  </w:abstractNum>
  <w:num w:numId="1">
    <w:abstractNumId w:val="11"/>
  </w:num>
  <w:num w:numId="2">
    <w:abstractNumId w:val="24"/>
  </w:num>
  <w:num w:numId="3">
    <w:abstractNumId w:val="27"/>
  </w:num>
  <w:num w:numId="4">
    <w:abstractNumId w:val="9"/>
  </w:num>
  <w:num w:numId="5">
    <w:abstractNumId w:val="15"/>
  </w:num>
  <w:num w:numId="6">
    <w:abstractNumId w:val="6"/>
  </w:num>
  <w:num w:numId="7">
    <w:abstractNumId w:val="28"/>
  </w:num>
  <w:num w:numId="8">
    <w:abstractNumId w:val="10"/>
  </w:num>
  <w:num w:numId="9">
    <w:abstractNumId w:val="26"/>
  </w:num>
  <w:num w:numId="10">
    <w:abstractNumId w:val="30"/>
  </w:num>
  <w:num w:numId="11">
    <w:abstractNumId w:val="31"/>
  </w:num>
  <w:num w:numId="12">
    <w:abstractNumId w:val="20"/>
  </w:num>
  <w:num w:numId="13">
    <w:abstractNumId w:val="0"/>
  </w:num>
  <w:num w:numId="14">
    <w:abstractNumId w:val="4"/>
  </w:num>
  <w:num w:numId="15">
    <w:abstractNumId w:val="32"/>
  </w:num>
  <w:num w:numId="16">
    <w:abstractNumId w:val="22"/>
  </w:num>
  <w:num w:numId="17">
    <w:abstractNumId w:val="12"/>
  </w:num>
  <w:num w:numId="18">
    <w:abstractNumId w:val="1"/>
  </w:num>
  <w:num w:numId="19">
    <w:abstractNumId w:val="19"/>
  </w:num>
  <w:num w:numId="20">
    <w:abstractNumId w:val="5"/>
  </w:num>
  <w:num w:numId="21">
    <w:abstractNumId w:val="8"/>
  </w:num>
  <w:num w:numId="22">
    <w:abstractNumId w:val="23"/>
  </w:num>
  <w:num w:numId="23">
    <w:abstractNumId w:val="14"/>
  </w:num>
  <w:num w:numId="24">
    <w:abstractNumId w:val="13"/>
  </w:num>
  <w:num w:numId="25">
    <w:abstractNumId w:val="17"/>
  </w:num>
  <w:num w:numId="2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7"/>
  </w:num>
  <w:num w:numId="32">
    <w:abstractNumId w:val="21"/>
  </w:num>
  <w:num w:numId="3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29"/>
  </w:num>
  <w:num w:numId="37">
    <w:abstractNumId w:val="16"/>
  </w:num>
  <w:num w:numId="38">
    <w:abstractNumId w:val="3"/>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cebal Chitu">
    <w15:presenceInfo w15:providerId="Windows Live" w15:userId="cd79079bbf6f1c4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10"/>
  <w:displayHorizontalDrawingGridEvery w:val="2"/>
  <w:characterSpacingControl w:val="doNotCompress"/>
  <w:hdrShapeDefaults>
    <o:shapedefaults v:ext="edit" spidmax="37890"/>
    <o:shapelayout v:ext="edit">
      <o:idmap v:ext="edit" data="34"/>
    </o:shapelayout>
  </w:hdrShapeDefaults>
  <w:footnotePr>
    <w:footnote w:id="-1"/>
    <w:footnote w:id="0"/>
  </w:footnotePr>
  <w:endnotePr>
    <w:endnote w:id="-1"/>
    <w:endnote w:id="0"/>
  </w:endnotePr>
  <w:compat/>
  <w:rsids>
    <w:rsidRoot w:val="00D66070"/>
    <w:rsid w:val="00002262"/>
    <w:rsid w:val="0000563E"/>
    <w:rsid w:val="00005734"/>
    <w:rsid w:val="00007F21"/>
    <w:rsid w:val="00010ECB"/>
    <w:rsid w:val="0001198D"/>
    <w:rsid w:val="00013218"/>
    <w:rsid w:val="000155F0"/>
    <w:rsid w:val="0001573F"/>
    <w:rsid w:val="00020799"/>
    <w:rsid w:val="00022B9B"/>
    <w:rsid w:val="000233F3"/>
    <w:rsid w:val="00024186"/>
    <w:rsid w:val="00024569"/>
    <w:rsid w:val="000276B6"/>
    <w:rsid w:val="00030B2A"/>
    <w:rsid w:val="00032D97"/>
    <w:rsid w:val="0003450E"/>
    <w:rsid w:val="00034E1C"/>
    <w:rsid w:val="00035490"/>
    <w:rsid w:val="00035EBF"/>
    <w:rsid w:val="00035F0C"/>
    <w:rsid w:val="00040453"/>
    <w:rsid w:val="000440D7"/>
    <w:rsid w:val="00046B81"/>
    <w:rsid w:val="00046D30"/>
    <w:rsid w:val="000502DE"/>
    <w:rsid w:val="0005051F"/>
    <w:rsid w:val="00052ED5"/>
    <w:rsid w:val="0005323A"/>
    <w:rsid w:val="00054655"/>
    <w:rsid w:val="0005737E"/>
    <w:rsid w:val="00060F3A"/>
    <w:rsid w:val="00060FD0"/>
    <w:rsid w:val="00061D07"/>
    <w:rsid w:val="00063EFF"/>
    <w:rsid w:val="00064CA9"/>
    <w:rsid w:val="00065351"/>
    <w:rsid w:val="0007109F"/>
    <w:rsid w:val="0007198B"/>
    <w:rsid w:val="0007344E"/>
    <w:rsid w:val="000778EF"/>
    <w:rsid w:val="000804D9"/>
    <w:rsid w:val="0008068E"/>
    <w:rsid w:val="00085267"/>
    <w:rsid w:val="00086864"/>
    <w:rsid w:val="00087998"/>
    <w:rsid w:val="00090C8E"/>
    <w:rsid w:val="00091AD0"/>
    <w:rsid w:val="00096725"/>
    <w:rsid w:val="000A0940"/>
    <w:rsid w:val="000A2BCE"/>
    <w:rsid w:val="000A4EB0"/>
    <w:rsid w:val="000A5227"/>
    <w:rsid w:val="000A5252"/>
    <w:rsid w:val="000A53C4"/>
    <w:rsid w:val="000B3107"/>
    <w:rsid w:val="000B32C6"/>
    <w:rsid w:val="000B52D6"/>
    <w:rsid w:val="000B5306"/>
    <w:rsid w:val="000C1B5A"/>
    <w:rsid w:val="000C3462"/>
    <w:rsid w:val="000C4EB3"/>
    <w:rsid w:val="000D1C89"/>
    <w:rsid w:val="000D232F"/>
    <w:rsid w:val="000D54C8"/>
    <w:rsid w:val="000D64E3"/>
    <w:rsid w:val="000D6521"/>
    <w:rsid w:val="000E2489"/>
    <w:rsid w:val="000E3857"/>
    <w:rsid w:val="000E49B7"/>
    <w:rsid w:val="000E5413"/>
    <w:rsid w:val="000E62F4"/>
    <w:rsid w:val="000E668E"/>
    <w:rsid w:val="000F060B"/>
    <w:rsid w:val="000F09DF"/>
    <w:rsid w:val="000F0CF2"/>
    <w:rsid w:val="000F3CB0"/>
    <w:rsid w:val="000F55D6"/>
    <w:rsid w:val="000F60BE"/>
    <w:rsid w:val="000F72AD"/>
    <w:rsid w:val="00102714"/>
    <w:rsid w:val="0010298B"/>
    <w:rsid w:val="001056CD"/>
    <w:rsid w:val="0010603F"/>
    <w:rsid w:val="00111127"/>
    <w:rsid w:val="00113EEF"/>
    <w:rsid w:val="001165F1"/>
    <w:rsid w:val="001224AE"/>
    <w:rsid w:val="00123218"/>
    <w:rsid w:val="001248DD"/>
    <w:rsid w:val="00125015"/>
    <w:rsid w:val="001258B6"/>
    <w:rsid w:val="00126BBC"/>
    <w:rsid w:val="00134704"/>
    <w:rsid w:val="00135EE6"/>
    <w:rsid w:val="00141A21"/>
    <w:rsid w:val="0014212F"/>
    <w:rsid w:val="00142B6C"/>
    <w:rsid w:val="00142D18"/>
    <w:rsid w:val="00144D98"/>
    <w:rsid w:val="00145BAA"/>
    <w:rsid w:val="001461D9"/>
    <w:rsid w:val="00147C28"/>
    <w:rsid w:val="001513EC"/>
    <w:rsid w:val="0015545E"/>
    <w:rsid w:val="0016003A"/>
    <w:rsid w:val="00160CFC"/>
    <w:rsid w:val="00161788"/>
    <w:rsid w:val="00162B5E"/>
    <w:rsid w:val="00163E3D"/>
    <w:rsid w:val="00167DA1"/>
    <w:rsid w:val="0017035C"/>
    <w:rsid w:val="001710E8"/>
    <w:rsid w:val="001720E4"/>
    <w:rsid w:val="00173BDB"/>
    <w:rsid w:val="00174DB0"/>
    <w:rsid w:val="00176521"/>
    <w:rsid w:val="0017656F"/>
    <w:rsid w:val="00176A5E"/>
    <w:rsid w:val="00176EFF"/>
    <w:rsid w:val="00182DE5"/>
    <w:rsid w:val="00184B63"/>
    <w:rsid w:val="00185579"/>
    <w:rsid w:val="00190B07"/>
    <w:rsid w:val="001912AB"/>
    <w:rsid w:val="00194505"/>
    <w:rsid w:val="001953A8"/>
    <w:rsid w:val="00196CBB"/>
    <w:rsid w:val="001971AB"/>
    <w:rsid w:val="00197234"/>
    <w:rsid w:val="001A12F4"/>
    <w:rsid w:val="001A12FE"/>
    <w:rsid w:val="001A1E06"/>
    <w:rsid w:val="001A4097"/>
    <w:rsid w:val="001A42FE"/>
    <w:rsid w:val="001B0851"/>
    <w:rsid w:val="001B13AC"/>
    <w:rsid w:val="001B1C62"/>
    <w:rsid w:val="001B3B2D"/>
    <w:rsid w:val="001B3FE2"/>
    <w:rsid w:val="001B4431"/>
    <w:rsid w:val="001B5628"/>
    <w:rsid w:val="001B5755"/>
    <w:rsid w:val="001B5996"/>
    <w:rsid w:val="001B6085"/>
    <w:rsid w:val="001B615A"/>
    <w:rsid w:val="001C13FA"/>
    <w:rsid w:val="001C5BAD"/>
    <w:rsid w:val="001C603E"/>
    <w:rsid w:val="001C614F"/>
    <w:rsid w:val="001C64D3"/>
    <w:rsid w:val="001C67AD"/>
    <w:rsid w:val="001D154E"/>
    <w:rsid w:val="001D2644"/>
    <w:rsid w:val="001D5D2C"/>
    <w:rsid w:val="001D6F1F"/>
    <w:rsid w:val="001E170B"/>
    <w:rsid w:val="001E27BE"/>
    <w:rsid w:val="001E32B6"/>
    <w:rsid w:val="001E4C51"/>
    <w:rsid w:val="001F41B0"/>
    <w:rsid w:val="002041A8"/>
    <w:rsid w:val="00204C3A"/>
    <w:rsid w:val="00205C84"/>
    <w:rsid w:val="00207F53"/>
    <w:rsid w:val="00212906"/>
    <w:rsid w:val="00214692"/>
    <w:rsid w:val="00214DFE"/>
    <w:rsid w:val="00216A42"/>
    <w:rsid w:val="002222D8"/>
    <w:rsid w:val="002225D8"/>
    <w:rsid w:val="002238E1"/>
    <w:rsid w:val="002255E9"/>
    <w:rsid w:val="00226137"/>
    <w:rsid w:val="002267E1"/>
    <w:rsid w:val="00227A56"/>
    <w:rsid w:val="0023220C"/>
    <w:rsid w:val="00233ADE"/>
    <w:rsid w:val="00237D0E"/>
    <w:rsid w:val="00240A13"/>
    <w:rsid w:val="00241E03"/>
    <w:rsid w:val="00242513"/>
    <w:rsid w:val="00242D49"/>
    <w:rsid w:val="00243FD8"/>
    <w:rsid w:val="00245DF5"/>
    <w:rsid w:val="00247B9E"/>
    <w:rsid w:val="00250A17"/>
    <w:rsid w:val="002516CE"/>
    <w:rsid w:val="002523E7"/>
    <w:rsid w:val="00254A51"/>
    <w:rsid w:val="00256017"/>
    <w:rsid w:val="002577D7"/>
    <w:rsid w:val="00260782"/>
    <w:rsid w:val="0026427D"/>
    <w:rsid w:val="0026623A"/>
    <w:rsid w:val="0027141B"/>
    <w:rsid w:val="00271591"/>
    <w:rsid w:val="002729A9"/>
    <w:rsid w:val="00272A21"/>
    <w:rsid w:val="00276757"/>
    <w:rsid w:val="00276C62"/>
    <w:rsid w:val="00285F23"/>
    <w:rsid w:val="00287CE3"/>
    <w:rsid w:val="002915F3"/>
    <w:rsid w:val="002920AA"/>
    <w:rsid w:val="00292820"/>
    <w:rsid w:val="00295A5B"/>
    <w:rsid w:val="0029648B"/>
    <w:rsid w:val="0029709D"/>
    <w:rsid w:val="002A0AE6"/>
    <w:rsid w:val="002A2A61"/>
    <w:rsid w:val="002A2B86"/>
    <w:rsid w:val="002A7B2E"/>
    <w:rsid w:val="002B0A55"/>
    <w:rsid w:val="002B0E8C"/>
    <w:rsid w:val="002B6230"/>
    <w:rsid w:val="002B67F1"/>
    <w:rsid w:val="002B712B"/>
    <w:rsid w:val="002B721C"/>
    <w:rsid w:val="002B79A5"/>
    <w:rsid w:val="002B7A36"/>
    <w:rsid w:val="002C041C"/>
    <w:rsid w:val="002C25C9"/>
    <w:rsid w:val="002C30E0"/>
    <w:rsid w:val="002C420E"/>
    <w:rsid w:val="002D02D2"/>
    <w:rsid w:val="002D233E"/>
    <w:rsid w:val="002D2C93"/>
    <w:rsid w:val="002D36FF"/>
    <w:rsid w:val="002D41C7"/>
    <w:rsid w:val="002D72B9"/>
    <w:rsid w:val="002D76C2"/>
    <w:rsid w:val="002E0484"/>
    <w:rsid w:val="002E1B2D"/>
    <w:rsid w:val="002E7F84"/>
    <w:rsid w:val="002F0250"/>
    <w:rsid w:val="002F0AC6"/>
    <w:rsid w:val="002F1D58"/>
    <w:rsid w:val="002F3260"/>
    <w:rsid w:val="002F4110"/>
    <w:rsid w:val="002F479F"/>
    <w:rsid w:val="002F6AE7"/>
    <w:rsid w:val="00301BAC"/>
    <w:rsid w:val="003027AA"/>
    <w:rsid w:val="0030337F"/>
    <w:rsid w:val="003046A0"/>
    <w:rsid w:val="003060E8"/>
    <w:rsid w:val="00306D34"/>
    <w:rsid w:val="00310AD8"/>
    <w:rsid w:val="00310C3C"/>
    <w:rsid w:val="0031470B"/>
    <w:rsid w:val="003148F8"/>
    <w:rsid w:val="00315DCE"/>
    <w:rsid w:val="00317FE7"/>
    <w:rsid w:val="003204D7"/>
    <w:rsid w:val="003213FD"/>
    <w:rsid w:val="00323026"/>
    <w:rsid w:val="00323184"/>
    <w:rsid w:val="003259C5"/>
    <w:rsid w:val="00326946"/>
    <w:rsid w:val="003275CD"/>
    <w:rsid w:val="003343F3"/>
    <w:rsid w:val="00335C12"/>
    <w:rsid w:val="00336F36"/>
    <w:rsid w:val="00337C67"/>
    <w:rsid w:val="0034313C"/>
    <w:rsid w:val="00343458"/>
    <w:rsid w:val="003468B0"/>
    <w:rsid w:val="00347435"/>
    <w:rsid w:val="003518DC"/>
    <w:rsid w:val="00355F5E"/>
    <w:rsid w:val="00356A68"/>
    <w:rsid w:val="003623C7"/>
    <w:rsid w:val="00362C9E"/>
    <w:rsid w:val="0036497B"/>
    <w:rsid w:val="003665FC"/>
    <w:rsid w:val="00367D54"/>
    <w:rsid w:val="003705D3"/>
    <w:rsid w:val="0037129C"/>
    <w:rsid w:val="003717CF"/>
    <w:rsid w:val="00372100"/>
    <w:rsid w:val="00372D8A"/>
    <w:rsid w:val="003739EE"/>
    <w:rsid w:val="00374EFD"/>
    <w:rsid w:val="003772AC"/>
    <w:rsid w:val="00377398"/>
    <w:rsid w:val="00383DA5"/>
    <w:rsid w:val="00385706"/>
    <w:rsid w:val="003874F5"/>
    <w:rsid w:val="00391120"/>
    <w:rsid w:val="003929ED"/>
    <w:rsid w:val="00393C94"/>
    <w:rsid w:val="003947B7"/>
    <w:rsid w:val="003964E1"/>
    <w:rsid w:val="003979B4"/>
    <w:rsid w:val="003A2A26"/>
    <w:rsid w:val="003A3B57"/>
    <w:rsid w:val="003A3F3B"/>
    <w:rsid w:val="003A4782"/>
    <w:rsid w:val="003A4F64"/>
    <w:rsid w:val="003A5333"/>
    <w:rsid w:val="003A6678"/>
    <w:rsid w:val="003B176D"/>
    <w:rsid w:val="003B443F"/>
    <w:rsid w:val="003B6222"/>
    <w:rsid w:val="003B64EE"/>
    <w:rsid w:val="003B6A50"/>
    <w:rsid w:val="003B6C47"/>
    <w:rsid w:val="003B7BEA"/>
    <w:rsid w:val="003C0268"/>
    <w:rsid w:val="003C353F"/>
    <w:rsid w:val="003C3E85"/>
    <w:rsid w:val="003C3EE3"/>
    <w:rsid w:val="003C493D"/>
    <w:rsid w:val="003C5317"/>
    <w:rsid w:val="003C7A9A"/>
    <w:rsid w:val="003D0204"/>
    <w:rsid w:val="003D0833"/>
    <w:rsid w:val="003D30C2"/>
    <w:rsid w:val="003D322E"/>
    <w:rsid w:val="003D37E2"/>
    <w:rsid w:val="003D5522"/>
    <w:rsid w:val="003D5DD6"/>
    <w:rsid w:val="003E0955"/>
    <w:rsid w:val="003E09BA"/>
    <w:rsid w:val="003E2833"/>
    <w:rsid w:val="003E31A1"/>
    <w:rsid w:val="003E3359"/>
    <w:rsid w:val="003E5188"/>
    <w:rsid w:val="003E57F7"/>
    <w:rsid w:val="003E63D5"/>
    <w:rsid w:val="003F1AC8"/>
    <w:rsid w:val="003F4062"/>
    <w:rsid w:val="003F4ED7"/>
    <w:rsid w:val="003F5583"/>
    <w:rsid w:val="003F754B"/>
    <w:rsid w:val="00400866"/>
    <w:rsid w:val="00406D9F"/>
    <w:rsid w:val="00410D1F"/>
    <w:rsid w:val="0041154D"/>
    <w:rsid w:val="00411A84"/>
    <w:rsid w:val="00411D14"/>
    <w:rsid w:val="00412042"/>
    <w:rsid w:val="0041305C"/>
    <w:rsid w:val="00413CC4"/>
    <w:rsid w:val="00414B21"/>
    <w:rsid w:val="00415101"/>
    <w:rsid w:val="0041601D"/>
    <w:rsid w:val="00420E7B"/>
    <w:rsid w:val="004240C3"/>
    <w:rsid w:val="00426986"/>
    <w:rsid w:val="00427FEF"/>
    <w:rsid w:val="0043116F"/>
    <w:rsid w:val="0043148F"/>
    <w:rsid w:val="00431CC1"/>
    <w:rsid w:val="00433A5E"/>
    <w:rsid w:val="00434A1B"/>
    <w:rsid w:val="0043547C"/>
    <w:rsid w:val="004357E5"/>
    <w:rsid w:val="00435ECB"/>
    <w:rsid w:val="00436344"/>
    <w:rsid w:val="00436457"/>
    <w:rsid w:val="00437E51"/>
    <w:rsid w:val="00444907"/>
    <w:rsid w:val="00444FEB"/>
    <w:rsid w:val="004474B9"/>
    <w:rsid w:val="004540AC"/>
    <w:rsid w:val="00454FB8"/>
    <w:rsid w:val="004562E7"/>
    <w:rsid w:val="00456E4E"/>
    <w:rsid w:val="004619B3"/>
    <w:rsid w:val="00462D28"/>
    <w:rsid w:val="00466E36"/>
    <w:rsid w:val="00475A1C"/>
    <w:rsid w:val="00475B5B"/>
    <w:rsid w:val="0048016E"/>
    <w:rsid w:val="004810AC"/>
    <w:rsid w:val="004830B6"/>
    <w:rsid w:val="00483421"/>
    <w:rsid w:val="00483C2B"/>
    <w:rsid w:val="00485396"/>
    <w:rsid w:val="004872A6"/>
    <w:rsid w:val="004915DD"/>
    <w:rsid w:val="0049185C"/>
    <w:rsid w:val="004934D9"/>
    <w:rsid w:val="004962C6"/>
    <w:rsid w:val="004A3A77"/>
    <w:rsid w:val="004A4A40"/>
    <w:rsid w:val="004A4AD1"/>
    <w:rsid w:val="004A59DE"/>
    <w:rsid w:val="004A779B"/>
    <w:rsid w:val="004B0BBE"/>
    <w:rsid w:val="004B0C09"/>
    <w:rsid w:val="004B526C"/>
    <w:rsid w:val="004B64F1"/>
    <w:rsid w:val="004B68AE"/>
    <w:rsid w:val="004B6B66"/>
    <w:rsid w:val="004B73AE"/>
    <w:rsid w:val="004C0DBD"/>
    <w:rsid w:val="004C25C4"/>
    <w:rsid w:val="004C67FE"/>
    <w:rsid w:val="004C76CD"/>
    <w:rsid w:val="004D269E"/>
    <w:rsid w:val="004D2A2E"/>
    <w:rsid w:val="004D2FEF"/>
    <w:rsid w:val="004D597E"/>
    <w:rsid w:val="004D74F4"/>
    <w:rsid w:val="004E071F"/>
    <w:rsid w:val="004E1E59"/>
    <w:rsid w:val="004E2525"/>
    <w:rsid w:val="004E3071"/>
    <w:rsid w:val="004E3940"/>
    <w:rsid w:val="004E4A36"/>
    <w:rsid w:val="004E6C50"/>
    <w:rsid w:val="004F1AB6"/>
    <w:rsid w:val="004F1ADA"/>
    <w:rsid w:val="004F425B"/>
    <w:rsid w:val="004F4FC8"/>
    <w:rsid w:val="004F51E0"/>
    <w:rsid w:val="004F5C26"/>
    <w:rsid w:val="004F62A1"/>
    <w:rsid w:val="004F68EC"/>
    <w:rsid w:val="004F69C3"/>
    <w:rsid w:val="0050038A"/>
    <w:rsid w:val="00500560"/>
    <w:rsid w:val="00501EA2"/>
    <w:rsid w:val="005025DF"/>
    <w:rsid w:val="00502963"/>
    <w:rsid w:val="0050463D"/>
    <w:rsid w:val="00504942"/>
    <w:rsid w:val="00510A8A"/>
    <w:rsid w:val="005146B3"/>
    <w:rsid w:val="00514A74"/>
    <w:rsid w:val="00514E33"/>
    <w:rsid w:val="00515CF0"/>
    <w:rsid w:val="0051685A"/>
    <w:rsid w:val="005174A1"/>
    <w:rsid w:val="00521872"/>
    <w:rsid w:val="005219B3"/>
    <w:rsid w:val="00523F19"/>
    <w:rsid w:val="00524FF5"/>
    <w:rsid w:val="0052519B"/>
    <w:rsid w:val="00530216"/>
    <w:rsid w:val="00532273"/>
    <w:rsid w:val="00532493"/>
    <w:rsid w:val="005324D3"/>
    <w:rsid w:val="00532775"/>
    <w:rsid w:val="00532885"/>
    <w:rsid w:val="00532B63"/>
    <w:rsid w:val="00533146"/>
    <w:rsid w:val="00534BA3"/>
    <w:rsid w:val="00536C88"/>
    <w:rsid w:val="0053782D"/>
    <w:rsid w:val="005406CD"/>
    <w:rsid w:val="00541E53"/>
    <w:rsid w:val="00542997"/>
    <w:rsid w:val="00542A14"/>
    <w:rsid w:val="00542B20"/>
    <w:rsid w:val="00543D05"/>
    <w:rsid w:val="005456BC"/>
    <w:rsid w:val="00545944"/>
    <w:rsid w:val="00552567"/>
    <w:rsid w:val="00554DC5"/>
    <w:rsid w:val="005555A8"/>
    <w:rsid w:val="005563D0"/>
    <w:rsid w:val="00556688"/>
    <w:rsid w:val="005570A6"/>
    <w:rsid w:val="00565230"/>
    <w:rsid w:val="00566136"/>
    <w:rsid w:val="00566BDC"/>
    <w:rsid w:val="00567FA1"/>
    <w:rsid w:val="00571E7E"/>
    <w:rsid w:val="00576C92"/>
    <w:rsid w:val="00577285"/>
    <w:rsid w:val="00577C88"/>
    <w:rsid w:val="0058085E"/>
    <w:rsid w:val="005808C2"/>
    <w:rsid w:val="0058350B"/>
    <w:rsid w:val="0058450A"/>
    <w:rsid w:val="0058592D"/>
    <w:rsid w:val="0058607C"/>
    <w:rsid w:val="00586473"/>
    <w:rsid w:val="00586AD8"/>
    <w:rsid w:val="00586B02"/>
    <w:rsid w:val="00590C16"/>
    <w:rsid w:val="00591580"/>
    <w:rsid w:val="005936E4"/>
    <w:rsid w:val="00594CC6"/>
    <w:rsid w:val="00595D01"/>
    <w:rsid w:val="005A0F96"/>
    <w:rsid w:val="005A238E"/>
    <w:rsid w:val="005A254C"/>
    <w:rsid w:val="005A5C5A"/>
    <w:rsid w:val="005A6D7C"/>
    <w:rsid w:val="005A6E40"/>
    <w:rsid w:val="005B3F28"/>
    <w:rsid w:val="005B63B8"/>
    <w:rsid w:val="005B6F20"/>
    <w:rsid w:val="005C26C0"/>
    <w:rsid w:val="005C31E2"/>
    <w:rsid w:val="005C3D1C"/>
    <w:rsid w:val="005C486A"/>
    <w:rsid w:val="005C48B1"/>
    <w:rsid w:val="005C6B1B"/>
    <w:rsid w:val="005D2D89"/>
    <w:rsid w:val="005D4E22"/>
    <w:rsid w:val="005D5633"/>
    <w:rsid w:val="005E1DBF"/>
    <w:rsid w:val="005E1FCD"/>
    <w:rsid w:val="005E3AF2"/>
    <w:rsid w:val="005E44CC"/>
    <w:rsid w:val="005E4FBF"/>
    <w:rsid w:val="005E64A4"/>
    <w:rsid w:val="005F0B90"/>
    <w:rsid w:val="005F1291"/>
    <w:rsid w:val="005F2FA8"/>
    <w:rsid w:val="00600220"/>
    <w:rsid w:val="006036F2"/>
    <w:rsid w:val="00611DF8"/>
    <w:rsid w:val="006143AD"/>
    <w:rsid w:val="00614869"/>
    <w:rsid w:val="00617B58"/>
    <w:rsid w:val="00621303"/>
    <w:rsid w:val="00621E92"/>
    <w:rsid w:val="00621F26"/>
    <w:rsid w:val="0062238E"/>
    <w:rsid w:val="00623A4E"/>
    <w:rsid w:val="0062437C"/>
    <w:rsid w:val="006244C1"/>
    <w:rsid w:val="00626A8F"/>
    <w:rsid w:val="006305C7"/>
    <w:rsid w:val="006308CE"/>
    <w:rsid w:val="006317CE"/>
    <w:rsid w:val="00631925"/>
    <w:rsid w:val="006322C8"/>
    <w:rsid w:val="0063500F"/>
    <w:rsid w:val="0063554F"/>
    <w:rsid w:val="0063610F"/>
    <w:rsid w:val="00636330"/>
    <w:rsid w:val="00637D21"/>
    <w:rsid w:val="00640FFB"/>
    <w:rsid w:val="00643549"/>
    <w:rsid w:val="00643CF9"/>
    <w:rsid w:val="00645C7B"/>
    <w:rsid w:val="00645CE0"/>
    <w:rsid w:val="00647385"/>
    <w:rsid w:val="00653466"/>
    <w:rsid w:val="00653919"/>
    <w:rsid w:val="0065587E"/>
    <w:rsid w:val="00660A01"/>
    <w:rsid w:val="00661CEE"/>
    <w:rsid w:val="00667C7A"/>
    <w:rsid w:val="00670A1A"/>
    <w:rsid w:val="00676EB9"/>
    <w:rsid w:val="006801C5"/>
    <w:rsid w:val="0068129A"/>
    <w:rsid w:val="006821E6"/>
    <w:rsid w:val="006825B8"/>
    <w:rsid w:val="00682D2F"/>
    <w:rsid w:val="00683262"/>
    <w:rsid w:val="0068703A"/>
    <w:rsid w:val="00687D8A"/>
    <w:rsid w:val="0069072D"/>
    <w:rsid w:val="006932AD"/>
    <w:rsid w:val="006946FC"/>
    <w:rsid w:val="00694EFF"/>
    <w:rsid w:val="006951C4"/>
    <w:rsid w:val="00696139"/>
    <w:rsid w:val="006971B4"/>
    <w:rsid w:val="00697B74"/>
    <w:rsid w:val="006A4B95"/>
    <w:rsid w:val="006A7692"/>
    <w:rsid w:val="006B1D4A"/>
    <w:rsid w:val="006B261C"/>
    <w:rsid w:val="006B2A44"/>
    <w:rsid w:val="006B2E5B"/>
    <w:rsid w:val="006B39FA"/>
    <w:rsid w:val="006B6AC0"/>
    <w:rsid w:val="006C005B"/>
    <w:rsid w:val="006C1196"/>
    <w:rsid w:val="006C3755"/>
    <w:rsid w:val="006C6279"/>
    <w:rsid w:val="006D0852"/>
    <w:rsid w:val="006D2FFE"/>
    <w:rsid w:val="006D3E68"/>
    <w:rsid w:val="006D5E70"/>
    <w:rsid w:val="006E1CE4"/>
    <w:rsid w:val="006E2A2D"/>
    <w:rsid w:val="006E3E5C"/>
    <w:rsid w:val="006E4284"/>
    <w:rsid w:val="006E4818"/>
    <w:rsid w:val="006E4F00"/>
    <w:rsid w:val="006E604F"/>
    <w:rsid w:val="006E74B7"/>
    <w:rsid w:val="006F634E"/>
    <w:rsid w:val="006F71DB"/>
    <w:rsid w:val="00701A0D"/>
    <w:rsid w:val="00702E6D"/>
    <w:rsid w:val="007059C3"/>
    <w:rsid w:val="00705C0D"/>
    <w:rsid w:val="00705FBE"/>
    <w:rsid w:val="00706ACC"/>
    <w:rsid w:val="00710586"/>
    <w:rsid w:val="00712C82"/>
    <w:rsid w:val="00714E8B"/>
    <w:rsid w:val="007157C4"/>
    <w:rsid w:val="00715854"/>
    <w:rsid w:val="00715FA4"/>
    <w:rsid w:val="00720BF1"/>
    <w:rsid w:val="007240BB"/>
    <w:rsid w:val="00726612"/>
    <w:rsid w:val="00730E8E"/>
    <w:rsid w:val="0073224C"/>
    <w:rsid w:val="007322D4"/>
    <w:rsid w:val="00732C4F"/>
    <w:rsid w:val="0073590A"/>
    <w:rsid w:val="007369EE"/>
    <w:rsid w:val="00744DF3"/>
    <w:rsid w:val="007457AD"/>
    <w:rsid w:val="007464ED"/>
    <w:rsid w:val="007470DC"/>
    <w:rsid w:val="0074791D"/>
    <w:rsid w:val="007505C7"/>
    <w:rsid w:val="00750FF4"/>
    <w:rsid w:val="007517B1"/>
    <w:rsid w:val="007525D3"/>
    <w:rsid w:val="00757804"/>
    <w:rsid w:val="00760518"/>
    <w:rsid w:val="007615F2"/>
    <w:rsid w:val="0076220B"/>
    <w:rsid w:val="00763176"/>
    <w:rsid w:val="00765C34"/>
    <w:rsid w:val="00770367"/>
    <w:rsid w:val="0077066D"/>
    <w:rsid w:val="00771EEA"/>
    <w:rsid w:val="00775BD2"/>
    <w:rsid w:val="00776CE4"/>
    <w:rsid w:val="00777BA6"/>
    <w:rsid w:val="007819A2"/>
    <w:rsid w:val="007857A3"/>
    <w:rsid w:val="00790384"/>
    <w:rsid w:val="00791E7E"/>
    <w:rsid w:val="00792E73"/>
    <w:rsid w:val="007931D7"/>
    <w:rsid w:val="00793C7D"/>
    <w:rsid w:val="007942E0"/>
    <w:rsid w:val="00795B75"/>
    <w:rsid w:val="007A1FE1"/>
    <w:rsid w:val="007A2502"/>
    <w:rsid w:val="007A3875"/>
    <w:rsid w:val="007A5C62"/>
    <w:rsid w:val="007A5EBF"/>
    <w:rsid w:val="007B1618"/>
    <w:rsid w:val="007C0FCC"/>
    <w:rsid w:val="007C169A"/>
    <w:rsid w:val="007C1ECC"/>
    <w:rsid w:val="007C4546"/>
    <w:rsid w:val="007C55B6"/>
    <w:rsid w:val="007C6764"/>
    <w:rsid w:val="007C7072"/>
    <w:rsid w:val="007C722E"/>
    <w:rsid w:val="007C7753"/>
    <w:rsid w:val="007C77EA"/>
    <w:rsid w:val="007D29E7"/>
    <w:rsid w:val="007D3CFF"/>
    <w:rsid w:val="007E024D"/>
    <w:rsid w:val="007E0878"/>
    <w:rsid w:val="007E3051"/>
    <w:rsid w:val="007E407D"/>
    <w:rsid w:val="007E461A"/>
    <w:rsid w:val="007E7B4E"/>
    <w:rsid w:val="007F0B8A"/>
    <w:rsid w:val="007F1C61"/>
    <w:rsid w:val="007F3094"/>
    <w:rsid w:val="007F3145"/>
    <w:rsid w:val="007F58E9"/>
    <w:rsid w:val="007F6B80"/>
    <w:rsid w:val="00800262"/>
    <w:rsid w:val="0080488A"/>
    <w:rsid w:val="00804E09"/>
    <w:rsid w:val="00804E28"/>
    <w:rsid w:val="00805D0C"/>
    <w:rsid w:val="00806401"/>
    <w:rsid w:val="0081065C"/>
    <w:rsid w:val="00810FDE"/>
    <w:rsid w:val="00812836"/>
    <w:rsid w:val="00813B9D"/>
    <w:rsid w:val="0081585C"/>
    <w:rsid w:val="008210A8"/>
    <w:rsid w:val="008212B3"/>
    <w:rsid w:val="008216B3"/>
    <w:rsid w:val="00821FDC"/>
    <w:rsid w:val="0082202F"/>
    <w:rsid w:val="008222C5"/>
    <w:rsid w:val="00822F5F"/>
    <w:rsid w:val="00823DAD"/>
    <w:rsid w:val="00826342"/>
    <w:rsid w:val="00827A54"/>
    <w:rsid w:val="00827B64"/>
    <w:rsid w:val="008309DD"/>
    <w:rsid w:val="00830B7E"/>
    <w:rsid w:val="0083259D"/>
    <w:rsid w:val="00833513"/>
    <w:rsid w:val="008348A8"/>
    <w:rsid w:val="00834AFC"/>
    <w:rsid w:val="00834BFD"/>
    <w:rsid w:val="00834EDB"/>
    <w:rsid w:val="00836E3E"/>
    <w:rsid w:val="00842964"/>
    <w:rsid w:val="00844974"/>
    <w:rsid w:val="008454A9"/>
    <w:rsid w:val="0085477F"/>
    <w:rsid w:val="00865138"/>
    <w:rsid w:val="00865CAF"/>
    <w:rsid w:val="00866EC9"/>
    <w:rsid w:val="00867944"/>
    <w:rsid w:val="00870881"/>
    <w:rsid w:val="00871367"/>
    <w:rsid w:val="008720FB"/>
    <w:rsid w:val="008724AB"/>
    <w:rsid w:val="00874FBA"/>
    <w:rsid w:val="0087565F"/>
    <w:rsid w:val="008806A5"/>
    <w:rsid w:val="00881BBE"/>
    <w:rsid w:val="0088243B"/>
    <w:rsid w:val="0088287E"/>
    <w:rsid w:val="00882A0D"/>
    <w:rsid w:val="00882E17"/>
    <w:rsid w:val="00884E30"/>
    <w:rsid w:val="00884F5E"/>
    <w:rsid w:val="008908E1"/>
    <w:rsid w:val="008914CA"/>
    <w:rsid w:val="00894742"/>
    <w:rsid w:val="00895A56"/>
    <w:rsid w:val="008A1E2F"/>
    <w:rsid w:val="008A32CA"/>
    <w:rsid w:val="008A660F"/>
    <w:rsid w:val="008A6A89"/>
    <w:rsid w:val="008B0734"/>
    <w:rsid w:val="008B1979"/>
    <w:rsid w:val="008B1BB7"/>
    <w:rsid w:val="008B1E3D"/>
    <w:rsid w:val="008B40E4"/>
    <w:rsid w:val="008B7E8A"/>
    <w:rsid w:val="008C346D"/>
    <w:rsid w:val="008C7850"/>
    <w:rsid w:val="008C7D4C"/>
    <w:rsid w:val="008D016E"/>
    <w:rsid w:val="008D023A"/>
    <w:rsid w:val="008D0EE8"/>
    <w:rsid w:val="008D240F"/>
    <w:rsid w:val="008D36D1"/>
    <w:rsid w:val="008D424E"/>
    <w:rsid w:val="008D5595"/>
    <w:rsid w:val="008D5B4D"/>
    <w:rsid w:val="008D6A1B"/>
    <w:rsid w:val="008D79AD"/>
    <w:rsid w:val="008E02A8"/>
    <w:rsid w:val="008E13C0"/>
    <w:rsid w:val="008E1C99"/>
    <w:rsid w:val="008E37DB"/>
    <w:rsid w:val="008E4B84"/>
    <w:rsid w:val="008F0AC3"/>
    <w:rsid w:val="008F18E1"/>
    <w:rsid w:val="008F24EB"/>
    <w:rsid w:val="008F2CC2"/>
    <w:rsid w:val="008F4D2F"/>
    <w:rsid w:val="008F7618"/>
    <w:rsid w:val="0090355F"/>
    <w:rsid w:val="009062C4"/>
    <w:rsid w:val="0090754A"/>
    <w:rsid w:val="00907AF5"/>
    <w:rsid w:val="00913B30"/>
    <w:rsid w:val="00914B3C"/>
    <w:rsid w:val="00914DBF"/>
    <w:rsid w:val="009166DB"/>
    <w:rsid w:val="00916AC7"/>
    <w:rsid w:val="00922F01"/>
    <w:rsid w:val="009235ED"/>
    <w:rsid w:val="009243B5"/>
    <w:rsid w:val="009252EF"/>
    <w:rsid w:val="009272CF"/>
    <w:rsid w:val="0092732C"/>
    <w:rsid w:val="00934193"/>
    <w:rsid w:val="00934546"/>
    <w:rsid w:val="00936206"/>
    <w:rsid w:val="00936547"/>
    <w:rsid w:val="00936B00"/>
    <w:rsid w:val="0093793D"/>
    <w:rsid w:val="00937AF1"/>
    <w:rsid w:val="009413F7"/>
    <w:rsid w:val="0094568F"/>
    <w:rsid w:val="00945866"/>
    <w:rsid w:val="00946A4F"/>
    <w:rsid w:val="0095096B"/>
    <w:rsid w:val="00951B55"/>
    <w:rsid w:val="00952134"/>
    <w:rsid w:val="00953835"/>
    <w:rsid w:val="00960911"/>
    <w:rsid w:val="0096094D"/>
    <w:rsid w:val="00963292"/>
    <w:rsid w:val="009634A6"/>
    <w:rsid w:val="00964202"/>
    <w:rsid w:val="0096435C"/>
    <w:rsid w:val="009678DA"/>
    <w:rsid w:val="00971F22"/>
    <w:rsid w:val="009731E1"/>
    <w:rsid w:val="0097390D"/>
    <w:rsid w:val="0097429C"/>
    <w:rsid w:val="00975051"/>
    <w:rsid w:val="00981A6B"/>
    <w:rsid w:val="009832D1"/>
    <w:rsid w:val="00990214"/>
    <w:rsid w:val="00990A49"/>
    <w:rsid w:val="00991325"/>
    <w:rsid w:val="00991EB8"/>
    <w:rsid w:val="00992A51"/>
    <w:rsid w:val="00993BEA"/>
    <w:rsid w:val="00997FCA"/>
    <w:rsid w:val="009A3BD3"/>
    <w:rsid w:val="009A6FFE"/>
    <w:rsid w:val="009A7A15"/>
    <w:rsid w:val="009B1D1F"/>
    <w:rsid w:val="009B3DE1"/>
    <w:rsid w:val="009B7490"/>
    <w:rsid w:val="009C2017"/>
    <w:rsid w:val="009C2E40"/>
    <w:rsid w:val="009C708B"/>
    <w:rsid w:val="009D1184"/>
    <w:rsid w:val="009D1300"/>
    <w:rsid w:val="009D4E3C"/>
    <w:rsid w:val="009D5F94"/>
    <w:rsid w:val="009D6CA3"/>
    <w:rsid w:val="009E274A"/>
    <w:rsid w:val="009E2806"/>
    <w:rsid w:val="009E2E23"/>
    <w:rsid w:val="009E36B2"/>
    <w:rsid w:val="009E48E2"/>
    <w:rsid w:val="009E69AC"/>
    <w:rsid w:val="009F0246"/>
    <w:rsid w:val="009F08AA"/>
    <w:rsid w:val="009F0DBB"/>
    <w:rsid w:val="009F3583"/>
    <w:rsid w:val="009F4314"/>
    <w:rsid w:val="009F463C"/>
    <w:rsid w:val="009F6B70"/>
    <w:rsid w:val="00A00099"/>
    <w:rsid w:val="00A014DA"/>
    <w:rsid w:val="00A05D8E"/>
    <w:rsid w:val="00A06483"/>
    <w:rsid w:val="00A06529"/>
    <w:rsid w:val="00A06E1C"/>
    <w:rsid w:val="00A1085A"/>
    <w:rsid w:val="00A12138"/>
    <w:rsid w:val="00A1478D"/>
    <w:rsid w:val="00A14D07"/>
    <w:rsid w:val="00A155A8"/>
    <w:rsid w:val="00A17CAC"/>
    <w:rsid w:val="00A2038D"/>
    <w:rsid w:val="00A210EC"/>
    <w:rsid w:val="00A25A97"/>
    <w:rsid w:val="00A264C5"/>
    <w:rsid w:val="00A26D54"/>
    <w:rsid w:val="00A27BFE"/>
    <w:rsid w:val="00A30E9B"/>
    <w:rsid w:val="00A312FC"/>
    <w:rsid w:val="00A3678D"/>
    <w:rsid w:val="00A37C4E"/>
    <w:rsid w:val="00A4132A"/>
    <w:rsid w:val="00A41B72"/>
    <w:rsid w:val="00A47D71"/>
    <w:rsid w:val="00A50C32"/>
    <w:rsid w:val="00A52A5D"/>
    <w:rsid w:val="00A52ADF"/>
    <w:rsid w:val="00A5361A"/>
    <w:rsid w:val="00A54503"/>
    <w:rsid w:val="00A54766"/>
    <w:rsid w:val="00A54D93"/>
    <w:rsid w:val="00A559B4"/>
    <w:rsid w:val="00A61AC7"/>
    <w:rsid w:val="00A61BE8"/>
    <w:rsid w:val="00A62EEE"/>
    <w:rsid w:val="00A64206"/>
    <w:rsid w:val="00A72061"/>
    <w:rsid w:val="00A728E2"/>
    <w:rsid w:val="00A74A2C"/>
    <w:rsid w:val="00A75B53"/>
    <w:rsid w:val="00A75C9A"/>
    <w:rsid w:val="00A82621"/>
    <w:rsid w:val="00A8433D"/>
    <w:rsid w:val="00A84B90"/>
    <w:rsid w:val="00A84E1B"/>
    <w:rsid w:val="00A859DD"/>
    <w:rsid w:val="00A9081D"/>
    <w:rsid w:val="00A93923"/>
    <w:rsid w:val="00A94C38"/>
    <w:rsid w:val="00A9648A"/>
    <w:rsid w:val="00A96861"/>
    <w:rsid w:val="00A969CD"/>
    <w:rsid w:val="00AA0502"/>
    <w:rsid w:val="00AA1660"/>
    <w:rsid w:val="00AA1C8E"/>
    <w:rsid w:val="00AA3BA6"/>
    <w:rsid w:val="00AA42C0"/>
    <w:rsid w:val="00AA6F72"/>
    <w:rsid w:val="00AA7C74"/>
    <w:rsid w:val="00AA7F13"/>
    <w:rsid w:val="00AB227E"/>
    <w:rsid w:val="00AB25E5"/>
    <w:rsid w:val="00AB34B6"/>
    <w:rsid w:val="00AB44DE"/>
    <w:rsid w:val="00AB7FF7"/>
    <w:rsid w:val="00AC1349"/>
    <w:rsid w:val="00AC21C2"/>
    <w:rsid w:val="00AC26D3"/>
    <w:rsid w:val="00AC6483"/>
    <w:rsid w:val="00AC65EC"/>
    <w:rsid w:val="00AC6C21"/>
    <w:rsid w:val="00AC72D2"/>
    <w:rsid w:val="00AC7353"/>
    <w:rsid w:val="00AD2BD4"/>
    <w:rsid w:val="00AD3B65"/>
    <w:rsid w:val="00AD780A"/>
    <w:rsid w:val="00AE07E9"/>
    <w:rsid w:val="00AE3735"/>
    <w:rsid w:val="00AE404F"/>
    <w:rsid w:val="00AE4405"/>
    <w:rsid w:val="00AE5FE2"/>
    <w:rsid w:val="00AE619C"/>
    <w:rsid w:val="00AE656F"/>
    <w:rsid w:val="00AE65F8"/>
    <w:rsid w:val="00AF4BAB"/>
    <w:rsid w:val="00AF5093"/>
    <w:rsid w:val="00AF5727"/>
    <w:rsid w:val="00AF6E1B"/>
    <w:rsid w:val="00AF7A7F"/>
    <w:rsid w:val="00B00A92"/>
    <w:rsid w:val="00B01718"/>
    <w:rsid w:val="00B01B29"/>
    <w:rsid w:val="00B0432D"/>
    <w:rsid w:val="00B0465D"/>
    <w:rsid w:val="00B04669"/>
    <w:rsid w:val="00B04670"/>
    <w:rsid w:val="00B07FE2"/>
    <w:rsid w:val="00B1054F"/>
    <w:rsid w:val="00B1094F"/>
    <w:rsid w:val="00B1338E"/>
    <w:rsid w:val="00B14295"/>
    <w:rsid w:val="00B1686E"/>
    <w:rsid w:val="00B16F14"/>
    <w:rsid w:val="00B213EF"/>
    <w:rsid w:val="00B21A4A"/>
    <w:rsid w:val="00B25ED2"/>
    <w:rsid w:val="00B27765"/>
    <w:rsid w:val="00B3291D"/>
    <w:rsid w:val="00B32961"/>
    <w:rsid w:val="00B33357"/>
    <w:rsid w:val="00B334E8"/>
    <w:rsid w:val="00B34340"/>
    <w:rsid w:val="00B36622"/>
    <w:rsid w:val="00B37B47"/>
    <w:rsid w:val="00B42779"/>
    <w:rsid w:val="00B42823"/>
    <w:rsid w:val="00B440D4"/>
    <w:rsid w:val="00B44757"/>
    <w:rsid w:val="00B473B2"/>
    <w:rsid w:val="00B5376B"/>
    <w:rsid w:val="00B54550"/>
    <w:rsid w:val="00B560B6"/>
    <w:rsid w:val="00B5760F"/>
    <w:rsid w:val="00B57B19"/>
    <w:rsid w:val="00B57C4A"/>
    <w:rsid w:val="00B60967"/>
    <w:rsid w:val="00B63065"/>
    <w:rsid w:val="00B64F1F"/>
    <w:rsid w:val="00B65730"/>
    <w:rsid w:val="00B660BB"/>
    <w:rsid w:val="00B67248"/>
    <w:rsid w:val="00B711C7"/>
    <w:rsid w:val="00B714CF"/>
    <w:rsid w:val="00B71FB0"/>
    <w:rsid w:val="00B72595"/>
    <w:rsid w:val="00B73BD6"/>
    <w:rsid w:val="00B74FBE"/>
    <w:rsid w:val="00B76249"/>
    <w:rsid w:val="00B77242"/>
    <w:rsid w:val="00B8086D"/>
    <w:rsid w:val="00B840F2"/>
    <w:rsid w:val="00B841E9"/>
    <w:rsid w:val="00B8452B"/>
    <w:rsid w:val="00B90FFB"/>
    <w:rsid w:val="00B95562"/>
    <w:rsid w:val="00B957E1"/>
    <w:rsid w:val="00B96C82"/>
    <w:rsid w:val="00B97305"/>
    <w:rsid w:val="00BA0247"/>
    <w:rsid w:val="00BA0253"/>
    <w:rsid w:val="00BA28A6"/>
    <w:rsid w:val="00BA7545"/>
    <w:rsid w:val="00BB35B8"/>
    <w:rsid w:val="00BB4F15"/>
    <w:rsid w:val="00BB605B"/>
    <w:rsid w:val="00BB7BA1"/>
    <w:rsid w:val="00BC09CC"/>
    <w:rsid w:val="00BC31CC"/>
    <w:rsid w:val="00BC5FB3"/>
    <w:rsid w:val="00BC6524"/>
    <w:rsid w:val="00BD00BA"/>
    <w:rsid w:val="00BD0A2F"/>
    <w:rsid w:val="00BD120E"/>
    <w:rsid w:val="00BD3132"/>
    <w:rsid w:val="00BD738B"/>
    <w:rsid w:val="00BD7C6D"/>
    <w:rsid w:val="00BE0F6C"/>
    <w:rsid w:val="00BE66CA"/>
    <w:rsid w:val="00BF0F0D"/>
    <w:rsid w:val="00BF3FBB"/>
    <w:rsid w:val="00BF67F0"/>
    <w:rsid w:val="00BF6B92"/>
    <w:rsid w:val="00BF7A00"/>
    <w:rsid w:val="00BF7B1F"/>
    <w:rsid w:val="00BF7BC8"/>
    <w:rsid w:val="00C01A22"/>
    <w:rsid w:val="00C029B6"/>
    <w:rsid w:val="00C03431"/>
    <w:rsid w:val="00C0443B"/>
    <w:rsid w:val="00C07973"/>
    <w:rsid w:val="00C11BC8"/>
    <w:rsid w:val="00C13336"/>
    <w:rsid w:val="00C1451B"/>
    <w:rsid w:val="00C201F2"/>
    <w:rsid w:val="00C2124F"/>
    <w:rsid w:val="00C220CE"/>
    <w:rsid w:val="00C23F00"/>
    <w:rsid w:val="00C23FD5"/>
    <w:rsid w:val="00C24962"/>
    <w:rsid w:val="00C3361F"/>
    <w:rsid w:val="00C35F24"/>
    <w:rsid w:val="00C40379"/>
    <w:rsid w:val="00C403C5"/>
    <w:rsid w:val="00C41043"/>
    <w:rsid w:val="00C41384"/>
    <w:rsid w:val="00C43DCC"/>
    <w:rsid w:val="00C44521"/>
    <w:rsid w:val="00C44ED4"/>
    <w:rsid w:val="00C51316"/>
    <w:rsid w:val="00C51F9F"/>
    <w:rsid w:val="00C6196E"/>
    <w:rsid w:val="00C620BF"/>
    <w:rsid w:val="00C64305"/>
    <w:rsid w:val="00C7005F"/>
    <w:rsid w:val="00C70E2A"/>
    <w:rsid w:val="00C710DE"/>
    <w:rsid w:val="00C73903"/>
    <w:rsid w:val="00C75B34"/>
    <w:rsid w:val="00C80FAE"/>
    <w:rsid w:val="00C839BE"/>
    <w:rsid w:val="00C866F4"/>
    <w:rsid w:val="00C8698D"/>
    <w:rsid w:val="00C909D2"/>
    <w:rsid w:val="00C917AB"/>
    <w:rsid w:val="00C91A02"/>
    <w:rsid w:val="00C93605"/>
    <w:rsid w:val="00C97BF1"/>
    <w:rsid w:val="00CA2B3F"/>
    <w:rsid w:val="00CA2E76"/>
    <w:rsid w:val="00CA438F"/>
    <w:rsid w:val="00CA45EC"/>
    <w:rsid w:val="00CA4917"/>
    <w:rsid w:val="00CA678C"/>
    <w:rsid w:val="00CA7DE4"/>
    <w:rsid w:val="00CB117E"/>
    <w:rsid w:val="00CB1599"/>
    <w:rsid w:val="00CB2A2D"/>
    <w:rsid w:val="00CB33CB"/>
    <w:rsid w:val="00CB44E5"/>
    <w:rsid w:val="00CB5036"/>
    <w:rsid w:val="00CB5114"/>
    <w:rsid w:val="00CB70AE"/>
    <w:rsid w:val="00CB7DE9"/>
    <w:rsid w:val="00CC53E3"/>
    <w:rsid w:val="00CC5800"/>
    <w:rsid w:val="00CC5AD2"/>
    <w:rsid w:val="00CC6A65"/>
    <w:rsid w:val="00CC7B69"/>
    <w:rsid w:val="00CC7FCC"/>
    <w:rsid w:val="00CD0905"/>
    <w:rsid w:val="00CD1B84"/>
    <w:rsid w:val="00CD3906"/>
    <w:rsid w:val="00CD6297"/>
    <w:rsid w:val="00CD787A"/>
    <w:rsid w:val="00CD79EA"/>
    <w:rsid w:val="00CD7DD8"/>
    <w:rsid w:val="00CE16DC"/>
    <w:rsid w:val="00CE1C6D"/>
    <w:rsid w:val="00CE6611"/>
    <w:rsid w:val="00CE72C4"/>
    <w:rsid w:val="00CE757C"/>
    <w:rsid w:val="00CE7AF8"/>
    <w:rsid w:val="00CF077A"/>
    <w:rsid w:val="00CF0BEF"/>
    <w:rsid w:val="00CF30F0"/>
    <w:rsid w:val="00CF3ABB"/>
    <w:rsid w:val="00CF512D"/>
    <w:rsid w:val="00CF7DFB"/>
    <w:rsid w:val="00D0118A"/>
    <w:rsid w:val="00D04034"/>
    <w:rsid w:val="00D0440B"/>
    <w:rsid w:val="00D06C14"/>
    <w:rsid w:val="00D102E3"/>
    <w:rsid w:val="00D10597"/>
    <w:rsid w:val="00D12EFD"/>
    <w:rsid w:val="00D14B0E"/>
    <w:rsid w:val="00D15E0C"/>
    <w:rsid w:val="00D170FD"/>
    <w:rsid w:val="00D17B86"/>
    <w:rsid w:val="00D206DA"/>
    <w:rsid w:val="00D20F48"/>
    <w:rsid w:val="00D21B21"/>
    <w:rsid w:val="00D21EFE"/>
    <w:rsid w:val="00D2368B"/>
    <w:rsid w:val="00D23B78"/>
    <w:rsid w:val="00D2458F"/>
    <w:rsid w:val="00D2481B"/>
    <w:rsid w:val="00D24A9F"/>
    <w:rsid w:val="00D269FA"/>
    <w:rsid w:val="00D26C7D"/>
    <w:rsid w:val="00D26DCD"/>
    <w:rsid w:val="00D30A47"/>
    <w:rsid w:val="00D30D66"/>
    <w:rsid w:val="00D37052"/>
    <w:rsid w:val="00D378AF"/>
    <w:rsid w:val="00D4075A"/>
    <w:rsid w:val="00D41E2E"/>
    <w:rsid w:val="00D4333E"/>
    <w:rsid w:val="00D43DD5"/>
    <w:rsid w:val="00D4617E"/>
    <w:rsid w:val="00D46683"/>
    <w:rsid w:val="00D50145"/>
    <w:rsid w:val="00D50721"/>
    <w:rsid w:val="00D550B9"/>
    <w:rsid w:val="00D62180"/>
    <w:rsid w:val="00D632FD"/>
    <w:rsid w:val="00D653A0"/>
    <w:rsid w:val="00D65729"/>
    <w:rsid w:val="00D66070"/>
    <w:rsid w:val="00D663B2"/>
    <w:rsid w:val="00D7135B"/>
    <w:rsid w:val="00D71F66"/>
    <w:rsid w:val="00D72391"/>
    <w:rsid w:val="00D7263E"/>
    <w:rsid w:val="00D74A96"/>
    <w:rsid w:val="00D74E0F"/>
    <w:rsid w:val="00D75641"/>
    <w:rsid w:val="00D806A0"/>
    <w:rsid w:val="00D8129B"/>
    <w:rsid w:val="00D8397A"/>
    <w:rsid w:val="00D86188"/>
    <w:rsid w:val="00D9062C"/>
    <w:rsid w:val="00D92722"/>
    <w:rsid w:val="00D93411"/>
    <w:rsid w:val="00D95341"/>
    <w:rsid w:val="00D95A18"/>
    <w:rsid w:val="00D95C24"/>
    <w:rsid w:val="00DA3CA5"/>
    <w:rsid w:val="00DA4FDE"/>
    <w:rsid w:val="00DA6BB7"/>
    <w:rsid w:val="00DB1783"/>
    <w:rsid w:val="00DC07CB"/>
    <w:rsid w:val="00DC0908"/>
    <w:rsid w:val="00DC124D"/>
    <w:rsid w:val="00DC1F92"/>
    <w:rsid w:val="00DC337A"/>
    <w:rsid w:val="00DC3E90"/>
    <w:rsid w:val="00DC55F3"/>
    <w:rsid w:val="00DC57F2"/>
    <w:rsid w:val="00DC619A"/>
    <w:rsid w:val="00DC6392"/>
    <w:rsid w:val="00DC70E4"/>
    <w:rsid w:val="00DD17B0"/>
    <w:rsid w:val="00DD2452"/>
    <w:rsid w:val="00DD40FA"/>
    <w:rsid w:val="00DD46F3"/>
    <w:rsid w:val="00DD4F6A"/>
    <w:rsid w:val="00DD5977"/>
    <w:rsid w:val="00DD6114"/>
    <w:rsid w:val="00DD7337"/>
    <w:rsid w:val="00DD7621"/>
    <w:rsid w:val="00DE1ABA"/>
    <w:rsid w:val="00DE23BE"/>
    <w:rsid w:val="00DE37B8"/>
    <w:rsid w:val="00DE3F5B"/>
    <w:rsid w:val="00DE5405"/>
    <w:rsid w:val="00DE73BA"/>
    <w:rsid w:val="00DE7A75"/>
    <w:rsid w:val="00DE7B74"/>
    <w:rsid w:val="00DF1FCD"/>
    <w:rsid w:val="00DF3A13"/>
    <w:rsid w:val="00DF5AD0"/>
    <w:rsid w:val="00E00FD0"/>
    <w:rsid w:val="00E01611"/>
    <w:rsid w:val="00E02911"/>
    <w:rsid w:val="00E0493E"/>
    <w:rsid w:val="00E05085"/>
    <w:rsid w:val="00E061F0"/>
    <w:rsid w:val="00E07331"/>
    <w:rsid w:val="00E120FF"/>
    <w:rsid w:val="00E16800"/>
    <w:rsid w:val="00E1704D"/>
    <w:rsid w:val="00E21C00"/>
    <w:rsid w:val="00E23A18"/>
    <w:rsid w:val="00E25066"/>
    <w:rsid w:val="00E2567C"/>
    <w:rsid w:val="00E262A2"/>
    <w:rsid w:val="00E30955"/>
    <w:rsid w:val="00E31531"/>
    <w:rsid w:val="00E31D86"/>
    <w:rsid w:val="00E40340"/>
    <w:rsid w:val="00E424D6"/>
    <w:rsid w:val="00E46764"/>
    <w:rsid w:val="00E50BD9"/>
    <w:rsid w:val="00E5133C"/>
    <w:rsid w:val="00E54DDA"/>
    <w:rsid w:val="00E554C9"/>
    <w:rsid w:val="00E60410"/>
    <w:rsid w:val="00E60B6C"/>
    <w:rsid w:val="00E62857"/>
    <w:rsid w:val="00E637AC"/>
    <w:rsid w:val="00E65DB8"/>
    <w:rsid w:val="00E672C5"/>
    <w:rsid w:val="00E70004"/>
    <w:rsid w:val="00E7098E"/>
    <w:rsid w:val="00E732B7"/>
    <w:rsid w:val="00E74959"/>
    <w:rsid w:val="00E76E6C"/>
    <w:rsid w:val="00E77C9F"/>
    <w:rsid w:val="00E80CEB"/>
    <w:rsid w:val="00E84E39"/>
    <w:rsid w:val="00E86958"/>
    <w:rsid w:val="00E86A52"/>
    <w:rsid w:val="00E86F0E"/>
    <w:rsid w:val="00E87678"/>
    <w:rsid w:val="00E912A3"/>
    <w:rsid w:val="00E92390"/>
    <w:rsid w:val="00E92DC1"/>
    <w:rsid w:val="00E935C4"/>
    <w:rsid w:val="00E938F2"/>
    <w:rsid w:val="00E94C58"/>
    <w:rsid w:val="00E95C92"/>
    <w:rsid w:val="00E96952"/>
    <w:rsid w:val="00E97244"/>
    <w:rsid w:val="00E97C67"/>
    <w:rsid w:val="00EA0F88"/>
    <w:rsid w:val="00EA25FA"/>
    <w:rsid w:val="00EA26CF"/>
    <w:rsid w:val="00EA2971"/>
    <w:rsid w:val="00EA2A19"/>
    <w:rsid w:val="00EA6C8C"/>
    <w:rsid w:val="00EA7ACA"/>
    <w:rsid w:val="00EB0C3D"/>
    <w:rsid w:val="00EB3321"/>
    <w:rsid w:val="00EB5306"/>
    <w:rsid w:val="00EC3825"/>
    <w:rsid w:val="00EC6CAC"/>
    <w:rsid w:val="00EC6FB4"/>
    <w:rsid w:val="00ED44F6"/>
    <w:rsid w:val="00ED6A90"/>
    <w:rsid w:val="00ED7427"/>
    <w:rsid w:val="00ED768E"/>
    <w:rsid w:val="00EE1824"/>
    <w:rsid w:val="00EE1AB5"/>
    <w:rsid w:val="00EE4192"/>
    <w:rsid w:val="00EE560F"/>
    <w:rsid w:val="00EE6DFA"/>
    <w:rsid w:val="00EF4DBE"/>
    <w:rsid w:val="00EF5B96"/>
    <w:rsid w:val="00EF6E13"/>
    <w:rsid w:val="00F03EF7"/>
    <w:rsid w:val="00F04F31"/>
    <w:rsid w:val="00F05E35"/>
    <w:rsid w:val="00F064DA"/>
    <w:rsid w:val="00F070B3"/>
    <w:rsid w:val="00F0791C"/>
    <w:rsid w:val="00F1348E"/>
    <w:rsid w:val="00F1475C"/>
    <w:rsid w:val="00F15B4A"/>
    <w:rsid w:val="00F23846"/>
    <w:rsid w:val="00F25215"/>
    <w:rsid w:val="00F25CE2"/>
    <w:rsid w:val="00F264EE"/>
    <w:rsid w:val="00F26D41"/>
    <w:rsid w:val="00F27F90"/>
    <w:rsid w:val="00F30075"/>
    <w:rsid w:val="00F31D40"/>
    <w:rsid w:val="00F32694"/>
    <w:rsid w:val="00F3355B"/>
    <w:rsid w:val="00F35084"/>
    <w:rsid w:val="00F3553C"/>
    <w:rsid w:val="00F36CE0"/>
    <w:rsid w:val="00F4095D"/>
    <w:rsid w:val="00F416F9"/>
    <w:rsid w:val="00F43EC5"/>
    <w:rsid w:val="00F45C1C"/>
    <w:rsid w:val="00F50C59"/>
    <w:rsid w:val="00F519BE"/>
    <w:rsid w:val="00F52429"/>
    <w:rsid w:val="00F53F66"/>
    <w:rsid w:val="00F5408F"/>
    <w:rsid w:val="00F55ECF"/>
    <w:rsid w:val="00F60BB8"/>
    <w:rsid w:val="00F62493"/>
    <w:rsid w:val="00F63093"/>
    <w:rsid w:val="00F64B2A"/>
    <w:rsid w:val="00F655B7"/>
    <w:rsid w:val="00F65A46"/>
    <w:rsid w:val="00F676FA"/>
    <w:rsid w:val="00F67B96"/>
    <w:rsid w:val="00F711FA"/>
    <w:rsid w:val="00F72909"/>
    <w:rsid w:val="00F7309D"/>
    <w:rsid w:val="00F73923"/>
    <w:rsid w:val="00F7464B"/>
    <w:rsid w:val="00F8058F"/>
    <w:rsid w:val="00F80A2A"/>
    <w:rsid w:val="00F8190D"/>
    <w:rsid w:val="00F8246C"/>
    <w:rsid w:val="00F82977"/>
    <w:rsid w:val="00F8434E"/>
    <w:rsid w:val="00F84EE6"/>
    <w:rsid w:val="00F8664A"/>
    <w:rsid w:val="00F9176D"/>
    <w:rsid w:val="00F92609"/>
    <w:rsid w:val="00F937A3"/>
    <w:rsid w:val="00FA08DB"/>
    <w:rsid w:val="00FA1F5F"/>
    <w:rsid w:val="00FA3085"/>
    <w:rsid w:val="00FA739C"/>
    <w:rsid w:val="00FB1CCE"/>
    <w:rsid w:val="00FB2893"/>
    <w:rsid w:val="00FB2B66"/>
    <w:rsid w:val="00FB3720"/>
    <w:rsid w:val="00FB4665"/>
    <w:rsid w:val="00FB59C5"/>
    <w:rsid w:val="00FB76EF"/>
    <w:rsid w:val="00FC16F1"/>
    <w:rsid w:val="00FC2448"/>
    <w:rsid w:val="00FC4305"/>
    <w:rsid w:val="00FC664D"/>
    <w:rsid w:val="00FD0445"/>
    <w:rsid w:val="00FD2021"/>
    <w:rsid w:val="00FD73A5"/>
    <w:rsid w:val="00FD7A06"/>
    <w:rsid w:val="00FE01AE"/>
    <w:rsid w:val="00FE1741"/>
    <w:rsid w:val="00FE2BB1"/>
    <w:rsid w:val="00FE4E77"/>
    <w:rsid w:val="00FE7B94"/>
    <w:rsid w:val="00FF1ED2"/>
    <w:rsid w:val="00FF2CC5"/>
    <w:rsid w:val="00FF6766"/>
    <w:rsid w:val="00FF7A0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B86"/>
    <w:pPr>
      <w:spacing w:after="200" w:line="276" w:lineRule="auto"/>
    </w:pPr>
    <w:rPr>
      <w:sz w:val="22"/>
      <w:szCs w:val="22"/>
    </w:rPr>
  </w:style>
  <w:style w:type="paragraph" w:styleId="Heading1">
    <w:name w:val="heading 1"/>
    <w:basedOn w:val="Normal"/>
    <w:link w:val="Heading1Char"/>
    <w:autoRedefine/>
    <w:uiPriority w:val="9"/>
    <w:qFormat/>
    <w:rsid w:val="005C31E2"/>
    <w:pPr>
      <w:spacing w:before="240" w:after="120" w:line="240" w:lineRule="auto"/>
      <w:jc w:val="center"/>
      <w:outlineLvl w:val="0"/>
    </w:pPr>
    <w:rPr>
      <w:rFonts w:ascii="Trebuchet MS" w:hAnsi="Trebuchet MS"/>
      <w:b/>
      <w:bCs/>
      <w:color w:val="17365D"/>
      <w:kern w:val="36"/>
      <w:sz w:val="24"/>
      <w:lang w:val="en-US"/>
    </w:rPr>
  </w:style>
  <w:style w:type="paragraph" w:styleId="Heading2">
    <w:name w:val="heading 2"/>
    <w:basedOn w:val="Normal"/>
    <w:link w:val="Heading2Char"/>
    <w:autoRedefine/>
    <w:uiPriority w:val="9"/>
    <w:qFormat/>
    <w:rsid w:val="00F25CE2"/>
    <w:pPr>
      <w:spacing w:before="360" w:after="360"/>
      <w:jc w:val="both"/>
      <w:outlineLvl w:val="1"/>
    </w:pPr>
    <w:rPr>
      <w:rFonts w:ascii="Trebuchet MS" w:hAnsi="Trebuchet MS" w:cs="Tahoma"/>
      <w:b/>
      <w:bCs/>
      <w:color w:val="1F497D"/>
      <w:szCs w:val="18"/>
    </w:rPr>
  </w:style>
  <w:style w:type="paragraph" w:styleId="Heading3">
    <w:name w:val="heading 3"/>
    <w:basedOn w:val="Normal"/>
    <w:next w:val="Normal"/>
    <w:link w:val="Heading3Char"/>
    <w:autoRedefine/>
    <w:uiPriority w:val="9"/>
    <w:unhideWhenUsed/>
    <w:qFormat/>
    <w:rsid w:val="00B60967"/>
    <w:pPr>
      <w:spacing w:before="240" w:after="240"/>
      <w:ind w:left="709"/>
      <w:jc w:val="both"/>
      <w:outlineLvl w:val="2"/>
    </w:pPr>
    <w:rPr>
      <w:rFonts w:ascii="Trebuchet MS" w:hAnsi="Trebuchet MS"/>
      <w:bCs/>
    </w:rPr>
  </w:style>
  <w:style w:type="paragraph" w:styleId="Heading4">
    <w:name w:val="heading 4"/>
    <w:basedOn w:val="Normal"/>
    <w:next w:val="Normal"/>
    <w:link w:val="Heading4Char"/>
    <w:autoRedefine/>
    <w:uiPriority w:val="9"/>
    <w:unhideWhenUsed/>
    <w:qFormat/>
    <w:rsid w:val="00A17CAC"/>
    <w:pPr>
      <w:spacing w:before="240" w:after="240" w:line="240" w:lineRule="auto"/>
      <w:ind w:left="709"/>
      <w:outlineLvl w:val="3"/>
    </w:pPr>
    <w:rPr>
      <w:rFonts w:ascii="Trebuchet MS" w:hAnsi="Trebuchet MS"/>
      <w:bCs/>
      <w:iCs/>
      <w:color w:val="1F497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224AE"/>
    <w:rPr>
      <w:color w:val="0000FF"/>
      <w:u w:val="single"/>
    </w:rPr>
  </w:style>
  <w:style w:type="paragraph" w:customStyle="1" w:styleId="marked">
    <w:name w:val="marked"/>
    <w:basedOn w:val="Normal"/>
    <w:rsid w:val="001224AE"/>
    <w:pPr>
      <w:pBdr>
        <w:left w:val="single" w:sz="4" w:space="4" w:color="808080"/>
      </w:pBdr>
      <w:suppressAutoHyphens/>
      <w:spacing w:before="60" w:after="60" w:line="240" w:lineRule="auto"/>
      <w:ind w:left="1620"/>
      <w:jc w:val="both"/>
    </w:pPr>
    <w:rPr>
      <w:rFonts w:ascii="Trebuchet MS" w:hAnsi="Trebuchet MS"/>
      <w:sz w:val="20"/>
      <w:szCs w:val="24"/>
      <w:lang w:eastAsia="ar-SA"/>
    </w:rPr>
  </w:style>
  <w:style w:type="paragraph" w:styleId="ListParagraph">
    <w:name w:val="List Paragraph"/>
    <w:aliases w:val="Normal bullet 2,List Paragraph1"/>
    <w:basedOn w:val="Normal"/>
    <w:link w:val="ListParagraphChar"/>
    <w:uiPriority w:val="34"/>
    <w:qFormat/>
    <w:rsid w:val="006B39FA"/>
    <w:pPr>
      <w:ind w:left="720"/>
      <w:contextualSpacing/>
    </w:pPr>
  </w:style>
  <w:style w:type="character" w:styleId="CommentReference">
    <w:name w:val="annotation reference"/>
    <w:basedOn w:val="DefaultParagraphFont"/>
    <w:uiPriority w:val="99"/>
    <w:unhideWhenUsed/>
    <w:rsid w:val="00502963"/>
    <w:rPr>
      <w:sz w:val="16"/>
      <w:szCs w:val="16"/>
    </w:rPr>
  </w:style>
  <w:style w:type="paragraph" w:styleId="CommentText">
    <w:name w:val="annotation text"/>
    <w:basedOn w:val="Normal"/>
    <w:link w:val="CommentTextChar"/>
    <w:uiPriority w:val="99"/>
    <w:unhideWhenUsed/>
    <w:rsid w:val="00502963"/>
    <w:pPr>
      <w:spacing w:line="240" w:lineRule="auto"/>
    </w:pPr>
    <w:rPr>
      <w:sz w:val="20"/>
      <w:szCs w:val="20"/>
    </w:rPr>
  </w:style>
  <w:style w:type="character" w:customStyle="1" w:styleId="CommentTextChar">
    <w:name w:val="Comment Text Char"/>
    <w:basedOn w:val="DefaultParagraphFont"/>
    <w:link w:val="CommentText"/>
    <w:uiPriority w:val="99"/>
    <w:rsid w:val="00502963"/>
    <w:rPr>
      <w:sz w:val="20"/>
      <w:szCs w:val="20"/>
    </w:rPr>
  </w:style>
  <w:style w:type="paragraph" w:styleId="CommentSubject">
    <w:name w:val="annotation subject"/>
    <w:basedOn w:val="CommentText"/>
    <w:next w:val="CommentText"/>
    <w:link w:val="CommentSubjectChar"/>
    <w:uiPriority w:val="99"/>
    <w:semiHidden/>
    <w:unhideWhenUsed/>
    <w:rsid w:val="00502963"/>
    <w:rPr>
      <w:b/>
      <w:bCs/>
    </w:rPr>
  </w:style>
  <w:style w:type="character" w:customStyle="1" w:styleId="CommentSubjectChar">
    <w:name w:val="Comment Subject Char"/>
    <w:basedOn w:val="CommentTextChar"/>
    <w:link w:val="CommentSubject"/>
    <w:uiPriority w:val="99"/>
    <w:semiHidden/>
    <w:rsid w:val="00502963"/>
    <w:rPr>
      <w:b/>
      <w:bCs/>
      <w:sz w:val="20"/>
      <w:szCs w:val="20"/>
    </w:rPr>
  </w:style>
  <w:style w:type="paragraph" w:styleId="BalloonText">
    <w:name w:val="Balloon Text"/>
    <w:basedOn w:val="Normal"/>
    <w:link w:val="BalloonTextChar"/>
    <w:uiPriority w:val="99"/>
    <w:semiHidden/>
    <w:unhideWhenUsed/>
    <w:rsid w:val="005029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963"/>
    <w:rPr>
      <w:rFonts w:ascii="Tahoma" w:hAnsi="Tahoma" w:cs="Tahoma"/>
      <w:sz w:val="16"/>
      <w:szCs w:val="16"/>
    </w:rPr>
  </w:style>
  <w:style w:type="paragraph" w:styleId="Header">
    <w:name w:val="header"/>
    <w:basedOn w:val="Normal"/>
    <w:link w:val="HeaderChar"/>
    <w:uiPriority w:val="99"/>
    <w:unhideWhenUsed/>
    <w:rsid w:val="00E315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1531"/>
  </w:style>
  <w:style w:type="paragraph" w:styleId="Footer">
    <w:name w:val="footer"/>
    <w:basedOn w:val="Normal"/>
    <w:link w:val="FooterChar"/>
    <w:uiPriority w:val="99"/>
    <w:unhideWhenUsed/>
    <w:rsid w:val="00E315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531"/>
  </w:style>
  <w:style w:type="paragraph" w:styleId="TOC2">
    <w:name w:val="toc 2"/>
    <w:basedOn w:val="Normal"/>
    <w:next w:val="Normal"/>
    <w:autoRedefine/>
    <w:uiPriority w:val="39"/>
    <w:qFormat/>
    <w:rsid w:val="00245DF5"/>
    <w:pPr>
      <w:spacing w:before="240" w:after="0"/>
    </w:pPr>
    <w:rPr>
      <w:b/>
      <w:bCs/>
      <w:sz w:val="20"/>
      <w:szCs w:val="20"/>
    </w:rPr>
  </w:style>
  <w:style w:type="paragraph" w:styleId="TOC3">
    <w:name w:val="toc 3"/>
    <w:basedOn w:val="Normal"/>
    <w:next w:val="Normal"/>
    <w:autoRedefine/>
    <w:uiPriority w:val="39"/>
    <w:qFormat/>
    <w:rsid w:val="00B95562"/>
    <w:pPr>
      <w:tabs>
        <w:tab w:val="right" w:pos="9553"/>
      </w:tabs>
      <w:spacing w:before="120" w:after="120"/>
      <w:ind w:left="221"/>
    </w:pPr>
    <w:rPr>
      <w:sz w:val="20"/>
      <w:szCs w:val="20"/>
    </w:rPr>
  </w:style>
  <w:style w:type="paragraph" w:styleId="TOC1">
    <w:name w:val="toc 1"/>
    <w:basedOn w:val="Normal"/>
    <w:next w:val="Normal"/>
    <w:autoRedefine/>
    <w:uiPriority w:val="39"/>
    <w:qFormat/>
    <w:rsid w:val="005C31E2"/>
    <w:pPr>
      <w:tabs>
        <w:tab w:val="right" w:pos="9553"/>
      </w:tabs>
      <w:spacing w:after="0" w:line="240" w:lineRule="auto"/>
      <w:jc w:val="center"/>
    </w:pPr>
    <w:rPr>
      <w:rFonts w:ascii="Cambria" w:hAnsi="Cambria"/>
      <w:b/>
      <w:bCs/>
      <w:caps/>
      <w:sz w:val="24"/>
      <w:szCs w:val="24"/>
    </w:rPr>
  </w:style>
  <w:style w:type="paragraph" w:customStyle="1" w:styleId="Titlulghid1">
    <w:name w:val="Titlul ghid 1"/>
    <w:basedOn w:val="Normal"/>
    <w:qFormat/>
    <w:rsid w:val="00823DAD"/>
    <w:pPr>
      <w:spacing w:before="120" w:after="120" w:line="240" w:lineRule="auto"/>
      <w:jc w:val="center"/>
    </w:pPr>
    <w:rPr>
      <w:rFonts w:ascii="Arial" w:hAnsi="Arial" w:cs="Arial"/>
      <w:b/>
      <w:sz w:val="28"/>
      <w:szCs w:val="24"/>
    </w:rPr>
  </w:style>
  <w:style w:type="paragraph" w:customStyle="1" w:styleId="Default">
    <w:name w:val="Default"/>
    <w:rsid w:val="00C51F9F"/>
    <w:pPr>
      <w:autoSpaceDE w:val="0"/>
      <w:autoSpaceDN w:val="0"/>
      <w:adjustRightInd w:val="0"/>
    </w:pPr>
    <w:rPr>
      <w:rFonts w:ascii="Times New Roman" w:hAnsi="Times New Roman"/>
      <w:color w:val="000000"/>
      <w:sz w:val="24"/>
      <w:szCs w:val="24"/>
      <w:lang w:val="en-US"/>
    </w:rPr>
  </w:style>
  <w:style w:type="paragraph" w:customStyle="1" w:styleId="Titlulghid2">
    <w:name w:val="Titlul ghid 2"/>
    <w:basedOn w:val="Normal"/>
    <w:qFormat/>
    <w:rsid w:val="00C51F9F"/>
    <w:pPr>
      <w:spacing w:before="120" w:after="120" w:line="240" w:lineRule="auto"/>
      <w:jc w:val="both"/>
    </w:pPr>
    <w:rPr>
      <w:rFonts w:ascii="Arial" w:hAnsi="Arial" w:cs="Arial"/>
      <w:b/>
      <w:sz w:val="24"/>
      <w:szCs w:val="24"/>
    </w:rPr>
  </w:style>
  <w:style w:type="paragraph" w:customStyle="1" w:styleId="CM1">
    <w:name w:val="CM1"/>
    <w:basedOn w:val="Default"/>
    <w:next w:val="Default"/>
    <w:uiPriority w:val="99"/>
    <w:rsid w:val="00C51F9F"/>
    <w:rPr>
      <w:rFonts w:ascii="EUAlbertina" w:hAnsi="EUAlbertina"/>
      <w:color w:val="auto"/>
    </w:rPr>
  </w:style>
  <w:style w:type="paragraph" w:customStyle="1" w:styleId="CM3">
    <w:name w:val="CM3"/>
    <w:basedOn w:val="Default"/>
    <w:next w:val="Default"/>
    <w:uiPriority w:val="99"/>
    <w:rsid w:val="00C51F9F"/>
    <w:rPr>
      <w:rFonts w:ascii="EUAlbertina" w:hAnsi="EUAlbertina"/>
      <w:color w:val="auto"/>
    </w:rPr>
  </w:style>
  <w:style w:type="paragraph" w:customStyle="1" w:styleId="CM4">
    <w:name w:val="CM4"/>
    <w:basedOn w:val="Default"/>
    <w:next w:val="Default"/>
    <w:uiPriority w:val="99"/>
    <w:rsid w:val="00C51F9F"/>
    <w:rPr>
      <w:rFonts w:ascii="EUAlbertina" w:hAnsi="EUAlbertina"/>
      <w:color w:val="auto"/>
    </w:rPr>
  </w:style>
  <w:style w:type="character" w:customStyle="1" w:styleId="Heading1Char">
    <w:name w:val="Heading 1 Char"/>
    <w:basedOn w:val="DefaultParagraphFont"/>
    <w:link w:val="Heading1"/>
    <w:uiPriority w:val="9"/>
    <w:rsid w:val="005C31E2"/>
    <w:rPr>
      <w:rFonts w:ascii="Trebuchet MS" w:eastAsia="Times New Roman" w:hAnsi="Trebuchet MS" w:cs="Times New Roman"/>
      <w:b/>
      <w:bCs/>
      <w:color w:val="17365D"/>
      <w:kern w:val="36"/>
      <w:sz w:val="24"/>
      <w:lang w:val="en-US"/>
    </w:rPr>
  </w:style>
  <w:style w:type="character" w:customStyle="1" w:styleId="Heading2Char">
    <w:name w:val="Heading 2 Char"/>
    <w:basedOn w:val="DefaultParagraphFont"/>
    <w:link w:val="Heading2"/>
    <w:uiPriority w:val="9"/>
    <w:rsid w:val="00F25CE2"/>
    <w:rPr>
      <w:rFonts w:ascii="Trebuchet MS" w:hAnsi="Trebuchet MS" w:cs="Tahoma"/>
      <w:b/>
      <w:bCs/>
      <w:color w:val="1F497D"/>
      <w:sz w:val="22"/>
      <w:szCs w:val="18"/>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
    <w:basedOn w:val="Normal"/>
    <w:link w:val="FootnoteTextChar1"/>
    <w:semiHidden/>
    <w:rsid w:val="006971B4"/>
    <w:pPr>
      <w:spacing w:after="120" w:line="240" w:lineRule="auto"/>
      <w:ind w:firstLine="720"/>
    </w:pPr>
    <w:rPr>
      <w:rFonts w:ascii="Times New Roman" w:hAnsi="Times New Roman"/>
      <w:sz w:val="20"/>
      <w:szCs w:val="20"/>
      <w:lang w:val="en-US"/>
    </w:rPr>
  </w:style>
  <w:style w:type="character" w:customStyle="1" w:styleId="FootnoteTextChar">
    <w:name w:val="Footnote Text Char"/>
    <w:aliases w:val="Podrozdział Char1,Footnote Text Char Char Char1,Fußnote Char1,single space Char1,footnote text Char1,FOOTNOTES Char1,fn Char1,Footnote Char1,stile 1 Char1,Footnote1 Char1,Footnote2 Char1,Footnote3 Char1,Footnote4 Char1"/>
    <w:basedOn w:val="DefaultParagraphFont"/>
    <w:uiPriority w:val="99"/>
    <w:semiHidden/>
    <w:rsid w:val="006971B4"/>
    <w:rPr>
      <w:sz w:val="20"/>
      <w:szCs w:val="20"/>
    </w:rPr>
  </w:style>
  <w:style w:type="character" w:styleId="FootnoteReference">
    <w:name w:val="footnote reference"/>
    <w:aliases w:val=" BVI fnr,BVI fnr,Footnote symbol"/>
    <w:basedOn w:val="DefaultParagraphFont"/>
    <w:rsid w:val="006971B4"/>
    <w:rPr>
      <w:vertAlign w:val="superscript"/>
    </w:rPr>
  </w:style>
  <w:style w:type="character" w:customStyle="1" w:styleId="FootnoteTextChar1">
    <w:name w:val="Footnote Text Char1"/>
    <w:aliases w:val="Podrozdział Char,Footnote Text Char Char Char,Fußnote Char,single space Char,footnote text Char,FOOTNOTES Char,fn Char,Footnote Char,stile 1 Char,Footnote1 Char,Footnote2 Char,Footnote3 Char,Footnote4 Char,Footnote5 Char"/>
    <w:basedOn w:val="DefaultParagraphFont"/>
    <w:link w:val="FootnoteText"/>
    <w:uiPriority w:val="99"/>
    <w:semiHidden/>
    <w:locked/>
    <w:rsid w:val="006971B4"/>
    <w:rPr>
      <w:rFonts w:ascii="Times New Roman" w:eastAsia="Times New Roman" w:hAnsi="Times New Roman" w:cs="Times New Roman"/>
      <w:sz w:val="20"/>
      <w:szCs w:val="20"/>
      <w:lang w:val="en-US"/>
    </w:rPr>
  </w:style>
  <w:style w:type="paragraph" w:customStyle="1" w:styleId="Titlulghid3">
    <w:name w:val="Titlul ghid 3"/>
    <w:basedOn w:val="Normal"/>
    <w:qFormat/>
    <w:rsid w:val="006971B4"/>
    <w:pPr>
      <w:spacing w:before="120" w:after="120" w:line="240" w:lineRule="auto"/>
      <w:jc w:val="both"/>
    </w:pPr>
    <w:rPr>
      <w:rFonts w:ascii="Arial" w:hAnsi="Arial" w:cs="Arial"/>
      <w:b/>
      <w:sz w:val="24"/>
      <w:szCs w:val="24"/>
    </w:rPr>
  </w:style>
  <w:style w:type="paragraph" w:customStyle="1" w:styleId="hd-date">
    <w:name w:val="hd-date"/>
    <w:basedOn w:val="Normal"/>
    <w:rsid w:val="00E97C67"/>
    <w:pPr>
      <w:spacing w:before="100" w:beforeAutospacing="1" w:after="100" w:afterAutospacing="1" w:line="240" w:lineRule="auto"/>
    </w:pPr>
    <w:rPr>
      <w:rFonts w:ascii="Times New Roman" w:hAnsi="Times New Roman"/>
      <w:sz w:val="24"/>
      <w:szCs w:val="24"/>
      <w:lang w:val="en-US"/>
    </w:rPr>
  </w:style>
  <w:style w:type="character" w:customStyle="1" w:styleId="ListParagraphChar">
    <w:name w:val="List Paragraph Char"/>
    <w:aliases w:val="Normal bullet 2 Char,List Paragraph1 Char"/>
    <w:link w:val="ListParagraph"/>
    <w:rsid w:val="009F3583"/>
  </w:style>
  <w:style w:type="paragraph" w:customStyle="1" w:styleId="Titlul2">
    <w:name w:val="Titlul 2"/>
    <w:basedOn w:val="BodyTextFirstIndent"/>
    <w:qFormat/>
    <w:rsid w:val="00D2368B"/>
    <w:pPr>
      <w:spacing w:before="240" w:after="360" w:line="240" w:lineRule="auto"/>
      <w:ind w:left="720" w:firstLine="0"/>
    </w:pPr>
    <w:rPr>
      <w:rFonts w:ascii="Cambria" w:hAnsi="Cambria" w:cs="Arial"/>
      <w:b/>
      <w:sz w:val="26"/>
      <w:szCs w:val="24"/>
      <w:lang w:val="en-US"/>
    </w:rPr>
  </w:style>
  <w:style w:type="paragraph" w:styleId="BodyText">
    <w:name w:val="Body Text"/>
    <w:basedOn w:val="Normal"/>
    <w:link w:val="BodyTextChar"/>
    <w:uiPriority w:val="99"/>
    <w:semiHidden/>
    <w:unhideWhenUsed/>
    <w:rsid w:val="00D2368B"/>
    <w:pPr>
      <w:spacing w:after="120"/>
    </w:pPr>
  </w:style>
  <w:style w:type="character" w:customStyle="1" w:styleId="BodyTextChar">
    <w:name w:val="Body Text Char"/>
    <w:basedOn w:val="DefaultParagraphFont"/>
    <w:link w:val="BodyText"/>
    <w:uiPriority w:val="99"/>
    <w:semiHidden/>
    <w:rsid w:val="00D2368B"/>
  </w:style>
  <w:style w:type="paragraph" w:styleId="BodyTextFirstIndent">
    <w:name w:val="Body Text First Indent"/>
    <w:basedOn w:val="BodyText"/>
    <w:link w:val="BodyTextFirstIndentChar"/>
    <w:uiPriority w:val="99"/>
    <w:semiHidden/>
    <w:unhideWhenUsed/>
    <w:rsid w:val="00D2368B"/>
    <w:pPr>
      <w:spacing w:after="200"/>
      <w:ind w:firstLine="360"/>
    </w:pPr>
  </w:style>
  <w:style w:type="character" w:customStyle="1" w:styleId="BodyTextFirstIndentChar">
    <w:name w:val="Body Text First Indent Char"/>
    <w:basedOn w:val="BodyTextChar"/>
    <w:link w:val="BodyTextFirstIndent"/>
    <w:uiPriority w:val="99"/>
    <w:semiHidden/>
    <w:rsid w:val="00D2368B"/>
  </w:style>
  <w:style w:type="paragraph" w:styleId="TOCHeading">
    <w:name w:val="TOC Heading"/>
    <w:basedOn w:val="Heading1"/>
    <w:next w:val="Normal"/>
    <w:uiPriority w:val="39"/>
    <w:unhideWhenUsed/>
    <w:qFormat/>
    <w:rsid w:val="007A1FE1"/>
    <w:pPr>
      <w:keepNext/>
      <w:keepLines/>
      <w:spacing w:before="480" w:line="276" w:lineRule="auto"/>
      <w:outlineLvl w:val="9"/>
    </w:pPr>
    <w:rPr>
      <w:rFonts w:ascii="Cambria" w:hAnsi="Cambria"/>
      <w:color w:val="365F91"/>
      <w:kern w:val="0"/>
      <w:sz w:val="28"/>
      <w:szCs w:val="28"/>
    </w:rPr>
  </w:style>
  <w:style w:type="character" w:styleId="Strong">
    <w:name w:val="Strong"/>
    <w:basedOn w:val="DefaultParagraphFont"/>
    <w:uiPriority w:val="22"/>
    <w:qFormat/>
    <w:rsid w:val="00DF5AD0"/>
    <w:rPr>
      <w:b/>
      <w:bCs/>
    </w:rPr>
  </w:style>
  <w:style w:type="character" w:styleId="BookTitle">
    <w:name w:val="Book Title"/>
    <w:basedOn w:val="DefaultParagraphFont"/>
    <w:uiPriority w:val="33"/>
    <w:qFormat/>
    <w:rsid w:val="00DF5AD0"/>
    <w:rPr>
      <w:b/>
      <w:bCs/>
      <w:smallCaps/>
      <w:spacing w:val="5"/>
    </w:rPr>
  </w:style>
  <w:style w:type="character" w:customStyle="1" w:styleId="Heading3Char">
    <w:name w:val="Heading 3 Char"/>
    <w:basedOn w:val="DefaultParagraphFont"/>
    <w:link w:val="Heading3"/>
    <w:uiPriority w:val="9"/>
    <w:rsid w:val="00B60967"/>
    <w:rPr>
      <w:rFonts w:ascii="Trebuchet MS" w:hAnsi="Trebuchet MS"/>
      <w:bCs/>
      <w:sz w:val="22"/>
      <w:szCs w:val="22"/>
    </w:rPr>
  </w:style>
  <w:style w:type="paragraph" w:customStyle="1" w:styleId="instruct">
    <w:name w:val="instruct"/>
    <w:basedOn w:val="Normal"/>
    <w:rsid w:val="00EB0C3D"/>
    <w:pPr>
      <w:widowControl w:val="0"/>
      <w:autoSpaceDE w:val="0"/>
      <w:autoSpaceDN w:val="0"/>
      <w:adjustRightInd w:val="0"/>
      <w:spacing w:before="40" w:after="40" w:line="240" w:lineRule="auto"/>
    </w:pPr>
    <w:rPr>
      <w:rFonts w:ascii="Trebuchet MS" w:hAnsi="Trebuchet MS" w:cs="Arial"/>
      <w:i/>
      <w:iCs/>
      <w:sz w:val="20"/>
      <w:szCs w:val="21"/>
      <w:lang w:eastAsia="sk-SK"/>
    </w:rPr>
  </w:style>
  <w:style w:type="paragraph" w:styleId="NormalWeb">
    <w:name w:val="Normal (Web)"/>
    <w:basedOn w:val="Normal"/>
    <w:uiPriority w:val="99"/>
    <w:unhideWhenUsed/>
    <w:rsid w:val="009E36B2"/>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9E36B2"/>
  </w:style>
  <w:style w:type="character" w:customStyle="1" w:styleId="spelle">
    <w:name w:val="spelle"/>
    <w:basedOn w:val="DefaultParagraphFont"/>
    <w:rsid w:val="009E36B2"/>
  </w:style>
  <w:style w:type="character" w:styleId="FollowedHyperlink">
    <w:name w:val="FollowedHyperlink"/>
    <w:basedOn w:val="DefaultParagraphFont"/>
    <w:uiPriority w:val="99"/>
    <w:semiHidden/>
    <w:unhideWhenUsed/>
    <w:rsid w:val="00E554C9"/>
    <w:rPr>
      <w:color w:val="800080"/>
      <w:u w:val="single"/>
    </w:rPr>
  </w:style>
  <w:style w:type="table" w:styleId="TableGrid">
    <w:name w:val="Table Grid"/>
    <w:basedOn w:val="TableNormal"/>
    <w:uiPriority w:val="59"/>
    <w:rsid w:val="00FB46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headline">
    <w:name w:val="mw-headline"/>
    <w:basedOn w:val="DefaultParagraphFont"/>
    <w:rsid w:val="008D6A1B"/>
  </w:style>
  <w:style w:type="character" w:customStyle="1" w:styleId="Heading4Char">
    <w:name w:val="Heading 4 Char"/>
    <w:basedOn w:val="DefaultParagraphFont"/>
    <w:link w:val="Heading4"/>
    <w:uiPriority w:val="9"/>
    <w:rsid w:val="00A17CAC"/>
    <w:rPr>
      <w:rFonts w:ascii="Trebuchet MS" w:eastAsia="Times New Roman" w:hAnsi="Trebuchet MS" w:cs="Times New Roman"/>
      <w:bCs/>
      <w:iCs/>
      <w:color w:val="1F497D"/>
    </w:rPr>
  </w:style>
  <w:style w:type="paragraph" w:customStyle="1" w:styleId="cm10">
    <w:name w:val="cm1"/>
    <w:basedOn w:val="Normal"/>
    <w:rsid w:val="00661CEE"/>
    <w:pPr>
      <w:spacing w:before="100" w:beforeAutospacing="1" w:after="100" w:afterAutospacing="1" w:line="240" w:lineRule="auto"/>
    </w:pPr>
    <w:rPr>
      <w:rFonts w:ascii="Times New Roman" w:hAnsi="Times New Roman"/>
      <w:sz w:val="24"/>
      <w:szCs w:val="24"/>
    </w:rPr>
  </w:style>
  <w:style w:type="paragraph" w:styleId="TOC4">
    <w:name w:val="toc 4"/>
    <w:basedOn w:val="Normal"/>
    <w:next w:val="Normal"/>
    <w:autoRedefine/>
    <w:uiPriority w:val="39"/>
    <w:unhideWhenUsed/>
    <w:rsid w:val="0082202F"/>
    <w:pPr>
      <w:spacing w:after="0"/>
      <w:ind w:left="440"/>
    </w:pPr>
    <w:rPr>
      <w:sz w:val="20"/>
      <w:szCs w:val="20"/>
    </w:rPr>
  </w:style>
  <w:style w:type="paragraph" w:styleId="TOC5">
    <w:name w:val="toc 5"/>
    <w:basedOn w:val="Normal"/>
    <w:next w:val="Normal"/>
    <w:autoRedefine/>
    <w:uiPriority w:val="39"/>
    <w:unhideWhenUsed/>
    <w:rsid w:val="0082202F"/>
    <w:pPr>
      <w:spacing w:after="0"/>
      <w:ind w:left="660"/>
    </w:pPr>
    <w:rPr>
      <w:sz w:val="20"/>
      <w:szCs w:val="20"/>
    </w:rPr>
  </w:style>
  <w:style w:type="paragraph" w:styleId="TOC6">
    <w:name w:val="toc 6"/>
    <w:basedOn w:val="Normal"/>
    <w:next w:val="Normal"/>
    <w:autoRedefine/>
    <w:uiPriority w:val="39"/>
    <w:unhideWhenUsed/>
    <w:rsid w:val="0082202F"/>
    <w:pPr>
      <w:spacing w:after="0"/>
      <w:ind w:left="880"/>
    </w:pPr>
    <w:rPr>
      <w:sz w:val="20"/>
      <w:szCs w:val="20"/>
    </w:rPr>
  </w:style>
  <w:style w:type="paragraph" w:styleId="TOC7">
    <w:name w:val="toc 7"/>
    <w:basedOn w:val="Normal"/>
    <w:next w:val="Normal"/>
    <w:autoRedefine/>
    <w:uiPriority w:val="39"/>
    <w:unhideWhenUsed/>
    <w:rsid w:val="0082202F"/>
    <w:pPr>
      <w:spacing w:after="0"/>
      <w:ind w:left="1100"/>
    </w:pPr>
    <w:rPr>
      <w:sz w:val="20"/>
      <w:szCs w:val="20"/>
    </w:rPr>
  </w:style>
  <w:style w:type="paragraph" w:styleId="TOC8">
    <w:name w:val="toc 8"/>
    <w:basedOn w:val="Normal"/>
    <w:next w:val="Normal"/>
    <w:autoRedefine/>
    <w:uiPriority w:val="39"/>
    <w:unhideWhenUsed/>
    <w:rsid w:val="0082202F"/>
    <w:pPr>
      <w:spacing w:after="0"/>
      <w:ind w:left="1320"/>
    </w:pPr>
    <w:rPr>
      <w:sz w:val="20"/>
      <w:szCs w:val="20"/>
    </w:rPr>
  </w:style>
  <w:style w:type="paragraph" w:styleId="TOC9">
    <w:name w:val="toc 9"/>
    <w:basedOn w:val="Normal"/>
    <w:next w:val="Normal"/>
    <w:autoRedefine/>
    <w:uiPriority w:val="39"/>
    <w:unhideWhenUsed/>
    <w:rsid w:val="0082202F"/>
    <w:pPr>
      <w:spacing w:after="0"/>
      <w:ind w:left="1540"/>
    </w:pPr>
    <w:rPr>
      <w:sz w:val="20"/>
      <w:szCs w:val="20"/>
    </w:rPr>
  </w:style>
  <w:style w:type="character" w:styleId="Emphasis">
    <w:name w:val="Emphasis"/>
    <w:basedOn w:val="DefaultParagraphFont"/>
    <w:uiPriority w:val="20"/>
    <w:qFormat/>
    <w:rsid w:val="001E32B6"/>
    <w:rPr>
      <w:i/>
      <w:iCs/>
    </w:rPr>
  </w:style>
  <w:style w:type="character" w:customStyle="1" w:styleId="rvts5">
    <w:name w:val="rvts5"/>
    <w:basedOn w:val="DefaultParagraphFont"/>
    <w:rsid w:val="00FF1ED2"/>
  </w:style>
</w:styles>
</file>

<file path=word/webSettings.xml><?xml version="1.0" encoding="utf-8"?>
<w:webSettings xmlns:r="http://schemas.openxmlformats.org/officeDocument/2006/relationships" xmlns:w="http://schemas.openxmlformats.org/wordprocessingml/2006/main">
  <w:divs>
    <w:div w:id="11300072">
      <w:bodyDiv w:val="1"/>
      <w:marLeft w:val="0"/>
      <w:marRight w:val="0"/>
      <w:marTop w:val="0"/>
      <w:marBottom w:val="0"/>
      <w:divBdr>
        <w:top w:val="none" w:sz="0" w:space="0" w:color="auto"/>
        <w:left w:val="none" w:sz="0" w:space="0" w:color="auto"/>
        <w:bottom w:val="none" w:sz="0" w:space="0" w:color="auto"/>
        <w:right w:val="none" w:sz="0" w:space="0" w:color="auto"/>
      </w:divBdr>
    </w:div>
    <w:div w:id="45766921">
      <w:bodyDiv w:val="1"/>
      <w:marLeft w:val="0"/>
      <w:marRight w:val="0"/>
      <w:marTop w:val="0"/>
      <w:marBottom w:val="0"/>
      <w:divBdr>
        <w:top w:val="none" w:sz="0" w:space="0" w:color="auto"/>
        <w:left w:val="none" w:sz="0" w:space="0" w:color="auto"/>
        <w:bottom w:val="none" w:sz="0" w:space="0" w:color="auto"/>
        <w:right w:val="none" w:sz="0" w:space="0" w:color="auto"/>
      </w:divBdr>
    </w:div>
    <w:div w:id="354578111">
      <w:bodyDiv w:val="1"/>
      <w:marLeft w:val="0"/>
      <w:marRight w:val="0"/>
      <w:marTop w:val="0"/>
      <w:marBottom w:val="0"/>
      <w:divBdr>
        <w:top w:val="none" w:sz="0" w:space="0" w:color="auto"/>
        <w:left w:val="none" w:sz="0" w:space="0" w:color="auto"/>
        <w:bottom w:val="none" w:sz="0" w:space="0" w:color="auto"/>
        <w:right w:val="none" w:sz="0" w:space="0" w:color="auto"/>
      </w:divBdr>
    </w:div>
    <w:div w:id="522061579">
      <w:bodyDiv w:val="1"/>
      <w:marLeft w:val="0"/>
      <w:marRight w:val="0"/>
      <w:marTop w:val="0"/>
      <w:marBottom w:val="0"/>
      <w:divBdr>
        <w:top w:val="none" w:sz="0" w:space="0" w:color="auto"/>
        <w:left w:val="none" w:sz="0" w:space="0" w:color="auto"/>
        <w:bottom w:val="none" w:sz="0" w:space="0" w:color="auto"/>
        <w:right w:val="none" w:sz="0" w:space="0" w:color="auto"/>
      </w:divBdr>
    </w:div>
    <w:div w:id="557479992">
      <w:bodyDiv w:val="1"/>
      <w:marLeft w:val="0"/>
      <w:marRight w:val="0"/>
      <w:marTop w:val="0"/>
      <w:marBottom w:val="0"/>
      <w:divBdr>
        <w:top w:val="none" w:sz="0" w:space="0" w:color="auto"/>
        <w:left w:val="none" w:sz="0" w:space="0" w:color="auto"/>
        <w:bottom w:val="none" w:sz="0" w:space="0" w:color="auto"/>
        <w:right w:val="none" w:sz="0" w:space="0" w:color="auto"/>
      </w:divBdr>
    </w:div>
    <w:div w:id="613512999">
      <w:bodyDiv w:val="1"/>
      <w:marLeft w:val="0"/>
      <w:marRight w:val="0"/>
      <w:marTop w:val="0"/>
      <w:marBottom w:val="0"/>
      <w:divBdr>
        <w:top w:val="none" w:sz="0" w:space="0" w:color="auto"/>
        <w:left w:val="none" w:sz="0" w:space="0" w:color="auto"/>
        <w:bottom w:val="none" w:sz="0" w:space="0" w:color="auto"/>
        <w:right w:val="none" w:sz="0" w:space="0" w:color="auto"/>
      </w:divBdr>
      <w:divsChild>
        <w:div w:id="439225659">
          <w:marLeft w:val="547"/>
          <w:marRight w:val="0"/>
          <w:marTop w:val="0"/>
          <w:marBottom w:val="0"/>
          <w:divBdr>
            <w:top w:val="none" w:sz="0" w:space="0" w:color="auto"/>
            <w:left w:val="none" w:sz="0" w:space="0" w:color="auto"/>
            <w:bottom w:val="none" w:sz="0" w:space="0" w:color="auto"/>
            <w:right w:val="none" w:sz="0" w:space="0" w:color="auto"/>
          </w:divBdr>
        </w:div>
      </w:divsChild>
    </w:div>
    <w:div w:id="706951265">
      <w:bodyDiv w:val="1"/>
      <w:marLeft w:val="0"/>
      <w:marRight w:val="0"/>
      <w:marTop w:val="0"/>
      <w:marBottom w:val="0"/>
      <w:divBdr>
        <w:top w:val="none" w:sz="0" w:space="0" w:color="auto"/>
        <w:left w:val="none" w:sz="0" w:space="0" w:color="auto"/>
        <w:bottom w:val="none" w:sz="0" w:space="0" w:color="auto"/>
        <w:right w:val="none" w:sz="0" w:space="0" w:color="auto"/>
      </w:divBdr>
    </w:div>
    <w:div w:id="1096052454">
      <w:bodyDiv w:val="1"/>
      <w:marLeft w:val="0"/>
      <w:marRight w:val="0"/>
      <w:marTop w:val="0"/>
      <w:marBottom w:val="0"/>
      <w:divBdr>
        <w:top w:val="none" w:sz="0" w:space="0" w:color="auto"/>
        <w:left w:val="none" w:sz="0" w:space="0" w:color="auto"/>
        <w:bottom w:val="none" w:sz="0" w:space="0" w:color="auto"/>
        <w:right w:val="none" w:sz="0" w:space="0" w:color="auto"/>
      </w:divBdr>
    </w:div>
    <w:div w:id="1243295016">
      <w:bodyDiv w:val="1"/>
      <w:marLeft w:val="0"/>
      <w:marRight w:val="0"/>
      <w:marTop w:val="0"/>
      <w:marBottom w:val="0"/>
      <w:divBdr>
        <w:top w:val="none" w:sz="0" w:space="0" w:color="auto"/>
        <w:left w:val="none" w:sz="0" w:space="0" w:color="auto"/>
        <w:bottom w:val="none" w:sz="0" w:space="0" w:color="auto"/>
        <w:right w:val="none" w:sz="0" w:space="0" w:color="auto"/>
      </w:divBdr>
    </w:div>
    <w:div w:id="1387680945">
      <w:bodyDiv w:val="1"/>
      <w:marLeft w:val="0"/>
      <w:marRight w:val="0"/>
      <w:marTop w:val="0"/>
      <w:marBottom w:val="0"/>
      <w:divBdr>
        <w:top w:val="none" w:sz="0" w:space="0" w:color="auto"/>
        <w:left w:val="none" w:sz="0" w:space="0" w:color="auto"/>
        <w:bottom w:val="none" w:sz="0" w:space="0" w:color="auto"/>
        <w:right w:val="none" w:sz="0" w:space="0" w:color="auto"/>
      </w:divBdr>
    </w:div>
    <w:div w:id="1648971777">
      <w:bodyDiv w:val="1"/>
      <w:marLeft w:val="0"/>
      <w:marRight w:val="0"/>
      <w:marTop w:val="0"/>
      <w:marBottom w:val="0"/>
      <w:divBdr>
        <w:top w:val="none" w:sz="0" w:space="0" w:color="auto"/>
        <w:left w:val="none" w:sz="0" w:space="0" w:color="auto"/>
        <w:bottom w:val="none" w:sz="0" w:space="0" w:color="auto"/>
        <w:right w:val="none" w:sz="0" w:space="0" w:color="auto"/>
      </w:divBdr>
    </w:div>
    <w:div w:id="1995067556">
      <w:bodyDiv w:val="1"/>
      <w:marLeft w:val="0"/>
      <w:marRight w:val="0"/>
      <w:marTop w:val="0"/>
      <w:marBottom w:val="0"/>
      <w:divBdr>
        <w:top w:val="none" w:sz="0" w:space="0" w:color="auto"/>
        <w:left w:val="none" w:sz="0" w:space="0" w:color="auto"/>
        <w:bottom w:val="none" w:sz="0" w:space="0" w:color="auto"/>
        <w:right w:val="none" w:sz="0" w:space="0" w:color="auto"/>
      </w:divBdr>
    </w:div>
    <w:div w:id="2046783413">
      <w:bodyDiv w:val="1"/>
      <w:marLeft w:val="0"/>
      <w:marRight w:val="0"/>
      <w:marTop w:val="0"/>
      <w:marBottom w:val="0"/>
      <w:divBdr>
        <w:top w:val="none" w:sz="0" w:space="0" w:color="auto"/>
        <w:left w:val="none" w:sz="0" w:space="0" w:color="auto"/>
        <w:bottom w:val="none" w:sz="0" w:space="0" w:color="auto"/>
        <w:right w:val="none" w:sz="0" w:space="0" w:color="auto"/>
      </w:divBdr>
      <w:divsChild>
        <w:div w:id="20593081">
          <w:marLeft w:val="0"/>
          <w:marRight w:val="0"/>
          <w:marTop w:val="0"/>
          <w:marBottom w:val="0"/>
          <w:divBdr>
            <w:top w:val="none" w:sz="0" w:space="0" w:color="auto"/>
            <w:left w:val="none" w:sz="0" w:space="0" w:color="auto"/>
            <w:bottom w:val="none" w:sz="0" w:space="0" w:color="auto"/>
            <w:right w:val="none" w:sz="0" w:space="0" w:color="auto"/>
          </w:divBdr>
          <w:divsChild>
            <w:div w:id="485245857">
              <w:marLeft w:val="0"/>
              <w:marRight w:val="0"/>
              <w:marTop w:val="0"/>
              <w:marBottom w:val="0"/>
              <w:divBdr>
                <w:top w:val="none" w:sz="0" w:space="0" w:color="auto"/>
                <w:left w:val="none" w:sz="0" w:space="0" w:color="auto"/>
                <w:bottom w:val="none" w:sz="0" w:space="0" w:color="auto"/>
                <w:right w:val="none" w:sz="0" w:space="0" w:color="auto"/>
              </w:divBdr>
              <w:divsChild>
                <w:div w:id="1834906186">
                  <w:marLeft w:val="51"/>
                  <w:marRight w:val="0"/>
                  <w:marTop w:val="0"/>
                  <w:marBottom w:val="0"/>
                  <w:divBdr>
                    <w:top w:val="none" w:sz="0" w:space="0" w:color="auto"/>
                    <w:left w:val="none" w:sz="0" w:space="0" w:color="auto"/>
                    <w:bottom w:val="none" w:sz="0" w:space="0" w:color="auto"/>
                    <w:right w:val="none" w:sz="0" w:space="0" w:color="auto"/>
                  </w:divBdr>
                  <w:divsChild>
                    <w:div w:id="1654530587">
                      <w:marLeft w:val="0"/>
                      <w:marRight w:val="0"/>
                      <w:marTop w:val="0"/>
                      <w:marBottom w:val="0"/>
                      <w:divBdr>
                        <w:top w:val="none" w:sz="0" w:space="0" w:color="auto"/>
                        <w:left w:val="none" w:sz="0" w:space="0" w:color="auto"/>
                        <w:bottom w:val="none" w:sz="0" w:space="0" w:color="auto"/>
                        <w:right w:val="none" w:sz="0" w:space="0" w:color="auto"/>
                      </w:divBdr>
                      <w:divsChild>
                        <w:div w:id="869799550">
                          <w:marLeft w:val="0"/>
                          <w:marRight w:val="0"/>
                          <w:marTop w:val="0"/>
                          <w:marBottom w:val="0"/>
                          <w:divBdr>
                            <w:top w:val="none" w:sz="0" w:space="0" w:color="auto"/>
                            <w:left w:val="none" w:sz="0" w:space="0" w:color="auto"/>
                            <w:bottom w:val="none" w:sz="0" w:space="0" w:color="auto"/>
                            <w:right w:val="none" w:sz="0" w:space="0" w:color="auto"/>
                          </w:divBdr>
                          <w:divsChild>
                            <w:div w:id="83040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59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ww.legisplus.ro/Intralegis6/oficiale/afis.php?f=150398&amp;datavig=2014-09-08&amp;datav=2014-09-08&amp;dataact=&amp;showLM=&amp;modBefore=" TargetMode="External"/><Relationship Id="rId26" Type="http://schemas.openxmlformats.org/officeDocument/2006/relationships/diagramQuickStyle" Target="diagrams/quickStyle2.xml"/><Relationship Id="rId39" Type="http://schemas.openxmlformats.org/officeDocument/2006/relationships/diagramData" Target="diagrams/data5.xml"/><Relationship Id="rId3" Type="http://schemas.openxmlformats.org/officeDocument/2006/relationships/styles" Target="styles.xml"/><Relationship Id="rId21" Type="http://schemas.openxmlformats.org/officeDocument/2006/relationships/diagramQuickStyle" Target="diagrams/quickStyle1.xml"/><Relationship Id="rId34" Type="http://schemas.openxmlformats.org/officeDocument/2006/relationships/diagramData" Target="diagrams/data4.xml"/><Relationship Id="rId42" Type="http://schemas.openxmlformats.org/officeDocument/2006/relationships/diagramColors" Target="diagrams/colors5.xml"/><Relationship Id="rId55"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ampodca@podca.ro" TargetMode="External"/><Relationship Id="rId25" Type="http://schemas.openxmlformats.org/officeDocument/2006/relationships/diagramLayout" Target="diagrams/layout2.xml"/><Relationship Id="rId33" Type="http://schemas.microsoft.com/office/2007/relationships/diagramDrawing" Target="diagrams/drawing3.xml"/><Relationship Id="rId38" Type="http://schemas.microsoft.com/office/2007/relationships/diagramDrawing" Target="diagrams/drawing4.xml"/><Relationship Id="rId2" Type="http://schemas.openxmlformats.org/officeDocument/2006/relationships/numbering" Target="numbering.xml"/><Relationship Id="rId16" Type="http://schemas.openxmlformats.org/officeDocument/2006/relationships/hyperlink" Target="mailto:" TargetMode="External"/><Relationship Id="rId20" Type="http://schemas.openxmlformats.org/officeDocument/2006/relationships/diagramLayout" Target="diagrams/layout1.xml"/><Relationship Id="rId29" Type="http://schemas.openxmlformats.org/officeDocument/2006/relationships/diagramData" Target="diagrams/data3.xml"/><Relationship Id="rId41" Type="http://schemas.openxmlformats.org/officeDocument/2006/relationships/diagramQuickStyle" Target="diagrams/quickStyle5.xml"/><Relationship Id="rId54"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diagramData" Target="diagrams/data2.xml"/><Relationship Id="rId32" Type="http://schemas.openxmlformats.org/officeDocument/2006/relationships/diagramColors" Target="diagrams/colors3.xml"/><Relationship Id="rId37" Type="http://schemas.openxmlformats.org/officeDocument/2006/relationships/diagramColors" Target="diagrams/colors4.xml"/><Relationship Id="rId40" Type="http://schemas.openxmlformats.org/officeDocument/2006/relationships/diagramLayout" Target="diagrams/layout5.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onduriadministratie.ro" TargetMode="External"/><Relationship Id="rId23" Type="http://schemas.microsoft.com/office/2007/relationships/diagramDrawing" Target="diagrams/drawing1.xml"/><Relationship Id="rId28" Type="http://schemas.microsoft.com/office/2007/relationships/diagramDrawing" Target="diagrams/drawing2.xml"/><Relationship Id="rId36" Type="http://schemas.openxmlformats.org/officeDocument/2006/relationships/diagramQuickStyle" Target="diagrams/quickStyle4.xml"/><Relationship Id="rId10" Type="http://schemas.openxmlformats.org/officeDocument/2006/relationships/header" Target="header2.xml"/><Relationship Id="rId19" Type="http://schemas.openxmlformats.org/officeDocument/2006/relationships/diagramData" Target="diagrams/data1.xml"/><Relationship Id="rId31" Type="http://schemas.openxmlformats.org/officeDocument/2006/relationships/diagramQuickStyle" Target="diagrams/quickStyle3.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diagramColors" Target="diagrams/colors1.xml"/><Relationship Id="rId27" Type="http://schemas.openxmlformats.org/officeDocument/2006/relationships/diagramColors" Target="diagrams/colors2.xml"/><Relationship Id="rId30" Type="http://schemas.openxmlformats.org/officeDocument/2006/relationships/diagramLayout" Target="diagrams/layout3.xml"/><Relationship Id="rId35" Type="http://schemas.openxmlformats.org/officeDocument/2006/relationships/diagramLayout" Target="diagrams/layout4.xml"/><Relationship Id="rId43" Type="http://schemas.microsoft.com/office/2007/relationships/diagramDrawing" Target="diagrams/drawing5.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FE377ED-38F3-4A08-AADE-D8DFB71EF634}"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ro-RO"/>
        </a:p>
      </dgm:t>
    </dgm:pt>
    <dgm:pt modelId="{31E0E19E-535F-408C-9F2B-ABF743B539B8}">
      <dgm:prSet phldrT="[Text]" custT="1"/>
      <dgm:spPr/>
      <dgm:t>
        <a:bodyPr/>
        <a:lstStyle/>
        <a:p>
          <a:r>
            <a:rPr lang="ro-RO" sz="1100">
              <a:latin typeface="Trebuchet MS" pitchFamily="34" charset="0"/>
            </a:rPr>
            <a:t>Pasul 1</a:t>
          </a:r>
        </a:p>
      </dgm:t>
    </dgm:pt>
    <dgm:pt modelId="{7ED73506-D74A-4FB4-AF93-21DB2FB1E428}" type="parTrans" cxnId="{A81B8362-7A10-4E54-8A6A-4CB9A1E1E2CB}">
      <dgm:prSet/>
      <dgm:spPr/>
      <dgm:t>
        <a:bodyPr/>
        <a:lstStyle/>
        <a:p>
          <a:endParaRPr lang="ro-RO"/>
        </a:p>
      </dgm:t>
    </dgm:pt>
    <dgm:pt modelId="{12A227FB-CD9F-4FA4-89BC-3EC6876A3FFF}" type="sibTrans" cxnId="{A81B8362-7A10-4E54-8A6A-4CB9A1E1E2CB}">
      <dgm:prSet/>
      <dgm:spPr/>
      <dgm:t>
        <a:bodyPr/>
        <a:lstStyle/>
        <a:p>
          <a:endParaRPr lang="ro-RO"/>
        </a:p>
      </dgm:t>
    </dgm:pt>
    <dgm:pt modelId="{D410F879-850D-40EA-9882-FFB0A4E9FBF8}">
      <dgm:prSet phldrT="[Text]" custT="1"/>
      <dgm:spPr/>
      <dgm:t>
        <a:bodyPr/>
        <a:lstStyle/>
        <a:p>
          <a:r>
            <a:rPr lang="ro-RO" sz="1100">
              <a:latin typeface="Trebuchet MS" pitchFamily="34" charset="0"/>
            </a:rPr>
            <a:t>Pasul 3</a:t>
          </a:r>
        </a:p>
      </dgm:t>
    </dgm:pt>
    <dgm:pt modelId="{59C58297-1815-4A59-9557-4F4BDD303D60}" type="parTrans" cxnId="{42280FBD-A758-4017-B11A-C0B30D22A394}">
      <dgm:prSet/>
      <dgm:spPr/>
      <dgm:t>
        <a:bodyPr/>
        <a:lstStyle/>
        <a:p>
          <a:endParaRPr lang="ro-RO"/>
        </a:p>
      </dgm:t>
    </dgm:pt>
    <dgm:pt modelId="{ECB96CA3-E395-4095-BBA3-173EA8AA65E8}" type="sibTrans" cxnId="{42280FBD-A758-4017-B11A-C0B30D22A394}">
      <dgm:prSet/>
      <dgm:spPr/>
      <dgm:t>
        <a:bodyPr/>
        <a:lstStyle/>
        <a:p>
          <a:endParaRPr lang="ro-RO"/>
        </a:p>
      </dgm:t>
    </dgm:pt>
    <dgm:pt modelId="{4C78ED4E-E495-4BF2-8BE7-059EFC961496}">
      <dgm:prSet phldrT="[Text]" custT="1"/>
      <dgm:spPr/>
      <dgm:t>
        <a:bodyPr/>
        <a:lstStyle/>
        <a:p>
          <a:r>
            <a:rPr lang="ro-RO" sz="1100">
              <a:latin typeface="Trebuchet MS" pitchFamily="34" charset="0"/>
            </a:rPr>
            <a:t>Evaluarea și selecția  cererii de finanțare</a:t>
          </a:r>
        </a:p>
      </dgm:t>
    </dgm:pt>
    <dgm:pt modelId="{6CE14956-81A6-4AEE-B3B3-16E9B06D74CB}" type="sibTrans" cxnId="{6CA5673E-F245-4FDF-8525-B8618C3D0A3F}">
      <dgm:prSet/>
      <dgm:spPr/>
      <dgm:t>
        <a:bodyPr/>
        <a:lstStyle/>
        <a:p>
          <a:endParaRPr lang="ro-RO"/>
        </a:p>
      </dgm:t>
    </dgm:pt>
    <dgm:pt modelId="{4F365DFB-D77A-4DA2-88E1-737C65A1DA1B}" type="parTrans" cxnId="{6CA5673E-F245-4FDF-8525-B8618C3D0A3F}">
      <dgm:prSet/>
      <dgm:spPr/>
      <dgm:t>
        <a:bodyPr/>
        <a:lstStyle/>
        <a:p>
          <a:endParaRPr lang="ro-RO"/>
        </a:p>
      </dgm:t>
    </dgm:pt>
    <dgm:pt modelId="{4D2BCB08-C0D1-4ECF-B464-8EBE97BDD22D}">
      <dgm:prSet phldrT="[Text]" custT="1"/>
      <dgm:spPr>
        <a:solidFill>
          <a:schemeClr val="bg1">
            <a:alpha val="90000"/>
          </a:schemeClr>
        </a:solidFill>
      </dgm:spPr>
      <dgm:t>
        <a:bodyPr/>
        <a:lstStyle/>
        <a:p>
          <a:r>
            <a:rPr lang="ro-RO" sz="1100">
              <a:latin typeface="Trebuchet MS" pitchFamily="34" charset="0"/>
            </a:rPr>
            <a:t>De</a:t>
          </a:r>
          <a:r>
            <a:rPr lang="en-US" sz="1100">
              <a:latin typeface="Trebuchet MS" pitchFamily="34" charset="0"/>
            </a:rPr>
            <a:t>punerea</a:t>
          </a:r>
          <a:r>
            <a:rPr lang="ro-RO" sz="1100">
              <a:latin typeface="Trebuchet MS" pitchFamily="34" charset="0"/>
            </a:rPr>
            <a:t> cererii de finanțare</a:t>
          </a:r>
        </a:p>
      </dgm:t>
    </dgm:pt>
    <dgm:pt modelId="{CB3E952E-2B27-4F1A-89A6-AA0362FAB7AE}" type="sibTrans" cxnId="{3E785C92-3478-4A35-8F18-0C6B68C51C2E}">
      <dgm:prSet/>
      <dgm:spPr/>
      <dgm:t>
        <a:bodyPr/>
        <a:lstStyle/>
        <a:p>
          <a:endParaRPr lang="ro-RO"/>
        </a:p>
      </dgm:t>
    </dgm:pt>
    <dgm:pt modelId="{C440A400-C970-4711-AD01-A3507320EC93}" type="parTrans" cxnId="{3E785C92-3478-4A35-8F18-0C6B68C51C2E}">
      <dgm:prSet/>
      <dgm:spPr/>
      <dgm:t>
        <a:bodyPr/>
        <a:lstStyle/>
        <a:p>
          <a:endParaRPr lang="ro-RO"/>
        </a:p>
      </dgm:t>
    </dgm:pt>
    <dgm:pt modelId="{B1E6F403-B4DD-445F-B1CD-8BE2258263C5}">
      <dgm:prSet custT="1"/>
      <dgm:spPr/>
      <dgm:t>
        <a:bodyPr/>
        <a:lstStyle/>
        <a:p>
          <a:r>
            <a:rPr lang="ro-RO" sz="1100">
              <a:latin typeface="Trebuchet MS" pitchFamily="34" charset="0"/>
            </a:rPr>
            <a:t>Pasul 2</a:t>
          </a:r>
        </a:p>
      </dgm:t>
    </dgm:pt>
    <dgm:pt modelId="{8F770619-A490-4B1C-8665-3D1CDFCB5EA9}" type="parTrans" cxnId="{4E4416CF-522C-439B-9F14-3F37F8331B56}">
      <dgm:prSet/>
      <dgm:spPr/>
      <dgm:t>
        <a:bodyPr/>
        <a:lstStyle/>
        <a:p>
          <a:endParaRPr lang="ro-RO"/>
        </a:p>
      </dgm:t>
    </dgm:pt>
    <dgm:pt modelId="{60E4BB65-DC52-4CC6-B416-8F86D69CEF80}" type="sibTrans" cxnId="{4E4416CF-522C-439B-9F14-3F37F8331B56}">
      <dgm:prSet/>
      <dgm:spPr/>
      <dgm:t>
        <a:bodyPr/>
        <a:lstStyle/>
        <a:p>
          <a:endParaRPr lang="ro-RO"/>
        </a:p>
      </dgm:t>
    </dgm:pt>
    <dgm:pt modelId="{37093193-7087-4091-95C6-0B98DB5BC636}">
      <dgm:prSet custT="1"/>
      <dgm:spPr/>
      <dgm:t>
        <a:bodyPr/>
        <a:lstStyle/>
        <a:p>
          <a:r>
            <a:rPr lang="ro-RO" sz="1100">
              <a:latin typeface="Trebuchet MS" pitchFamily="34" charset="0"/>
            </a:rPr>
            <a:t>Verificarea conformității administrative și a eligibilității</a:t>
          </a:r>
        </a:p>
      </dgm:t>
    </dgm:pt>
    <dgm:pt modelId="{606FEE0E-5AFA-4B07-BF7D-975A2D749024}" type="parTrans" cxnId="{70762890-1D0B-414C-AC9D-FA43E1A9E159}">
      <dgm:prSet/>
      <dgm:spPr/>
      <dgm:t>
        <a:bodyPr/>
        <a:lstStyle/>
        <a:p>
          <a:endParaRPr lang="ro-RO"/>
        </a:p>
      </dgm:t>
    </dgm:pt>
    <dgm:pt modelId="{56765D7A-5C05-45A5-8024-F1898A31ED4A}" type="sibTrans" cxnId="{70762890-1D0B-414C-AC9D-FA43E1A9E159}">
      <dgm:prSet/>
      <dgm:spPr/>
      <dgm:t>
        <a:bodyPr/>
        <a:lstStyle/>
        <a:p>
          <a:endParaRPr lang="ro-RO"/>
        </a:p>
      </dgm:t>
    </dgm:pt>
    <dgm:pt modelId="{E459FAEA-3CE3-4DF8-900C-47EFBC02798E}">
      <dgm:prSet custT="1"/>
      <dgm:spPr/>
      <dgm:t>
        <a:bodyPr/>
        <a:lstStyle/>
        <a:p>
          <a:r>
            <a:rPr lang="ro-RO" sz="1100">
              <a:latin typeface="Trebuchet MS" pitchFamily="34" charset="0"/>
            </a:rPr>
            <a:t>Pasul 4</a:t>
          </a:r>
        </a:p>
      </dgm:t>
    </dgm:pt>
    <dgm:pt modelId="{B3FA4516-06A5-413A-B480-368EFCEB8AC5}" type="parTrans" cxnId="{01930DAB-BC8F-4C68-B069-3761D4B155B0}">
      <dgm:prSet/>
      <dgm:spPr/>
      <dgm:t>
        <a:bodyPr/>
        <a:lstStyle/>
        <a:p>
          <a:endParaRPr lang="en-US"/>
        </a:p>
      </dgm:t>
    </dgm:pt>
    <dgm:pt modelId="{F8E12BF2-0F62-4CD2-B4CF-33E79F517134}" type="sibTrans" cxnId="{01930DAB-BC8F-4C68-B069-3761D4B155B0}">
      <dgm:prSet/>
      <dgm:spPr/>
      <dgm:t>
        <a:bodyPr/>
        <a:lstStyle/>
        <a:p>
          <a:endParaRPr lang="en-US"/>
        </a:p>
      </dgm:t>
    </dgm:pt>
    <dgm:pt modelId="{7145D27A-8CA8-4EE0-AD9B-9D0816823485}">
      <dgm:prSet custT="1"/>
      <dgm:spPr/>
      <dgm:t>
        <a:bodyPr/>
        <a:lstStyle/>
        <a:p>
          <a:r>
            <a:rPr lang="ro-RO" sz="1100">
              <a:latin typeface="Trebuchet MS" pitchFamily="34" charset="0"/>
            </a:rPr>
            <a:t>Contractarea</a:t>
          </a:r>
        </a:p>
      </dgm:t>
    </dgm:pt>
    <dgm:pt modelId="{0D788F4E-CB01-43B4-917C-14565C68A3E9}" type="parTrans" cxnId="{F2D320F2-1AA6-4316-B9CE-357DD1AC6325}">
      <dgm:prSet/>
      <dgm:spPr/>
      <dgm:t>
        <a:bodyPr/>
        <a:lstStyle/>
        <a:p>
          <a:endParaRPr lang="en-US"/>
        </a:p>
      </dgm:t>
    </dgm:pt>
    <dgm:pt modelId="{9A3E1B9C-45F5-4AFE-AADA-4E94FEA32C4A}" type="sibTrans" cxnId="{F2D320F2-1AA6-4316-B9CE-357DD1AC6325}">
      <dgm:prSet/>
      <dgm:spPr/>
      <dgm:t>
        <a:bodyPr/>
        <a:lstStyle/>
        <a:p>
          <a:endParaRPr lang="en-US"/>
        </a:p>
      </dgm:t>
    </dgm:pt>
    <dgm:pt modelId="{6AA8FE7E-2096-412E-A1A6-270BF9593327}" type="pres">
      <dgm:prSet presAssocID="{DFE377ED-38F3-4A08-AADE-D8DFB71EF634}" presName="linearFlow" presStyleCnt="0">
        <dgm:presLayoutVars>
          <dgm:dir/>
          <dgm:animLvl val="lvl"/>
          <dgm:resizeHandles val="exact"/>
        </dgm:presLayoutVars>
      </dgm:prSet>
      <dgm:spPr/>
      <dgm:t>
        <a:bodyPr/>
        <a:lstStyle/>
        <a:p>
          <a:endParaRPr lang="en-US"/>
        </a:p>
      </dgm:t>
    </dgm:pt>
    <dgm:pt modelId="{6DD53BAA-3FCF-4773-B73B-3C09BF8A7F13}" type="pres">
      <dgm:prSet presAssocID="{31E0E19E-535F-408C-9F2B-ABF743B539B8}" presName="composite" presStyleCnt="0"/>
      <dgm:spPr/>
      <dgm:t>
        <a:bodyPr/>
        <a:lstStyle/>
        <a:p>
          <a:endParaRPr lang="ro-RO"/>
        </a:p>
      </dgm:t>
    </dgm:pt>
    <dgm:pt modelId="{7CE7EEED-1086-4E55-A27B-3DBB67915B05}" type="pres">
      <dgm:prSet presAssocID="{31E0E19E-535F-408C-9F2B-ABF743B539B8}" presName="parentText" presStyleLbl="alignNode1" presStyleIdx="0" presStyleCnt="4">
        <dgm:presLayoutVars>
          <dgm:chMax val="1"/>
          <dgm:bulletEnabled val="1"/>
        </dgm:presLayoutVars>
      </dgm:prSet>
      <dgm:spPr/>
      <dgm:t>
        <a:bodyPr/>
        <a:lstStyle/>
        <a:p>
          <a:endParaRPr lang="ro-RO"/>
        </a:p>
      </dgm:t>
    </dgm:pt>
    <dgm:pt modelId="{E6F8D359-5969-4765-8B25-11DD6BB16BB1}" type="pres">
      <dgm:prSet presAssocID="{31E0E19E-535F-408C-9F2B-ABF743B539B8}" presName="descendantText" presStyleLbl="alignAcc1" presStyleIdx="0" presStyleCnt="4" custLinFactNeighborY="-611">
        <dgm:presLayoutVars>
          <dgm:bulletEnabled val="1"/>
        </dgm:presLayoutVars>
      </dgm:prSet>
      <dgm:spPr/>
      <dgm:t>
        <a:bodyPr/>
        <a:lstStyle/>
        <a:p>
          <a:endParaRPr lang="ro-RO"/>
        </a:p>
      </dgm:t>
    </dgm:pt>
    <dgm:pt modelId="{B9383F64-7ACB-4667-B09B-9B1E4496796B}" type="pres">
      <dgm:prSet presAssocID="{12A227FB-CD9F-4FA4-89BC-3EC6876A3FFF}" presName="sp" presStyleCnt="0"/>
      <dgm:spPr/>
      <dgm:t>
        <a:bodyPr/>
        <a:lstStyle/>
        <a:p>
          <a:endParaRPr lang="ro-RO"/>
        </a:p>
      </dgm:t>
    </dgm:pt>
    <dgm:pt modelId="{FC955043-476D-4EFB-BACD-BCDD3EB92B1E}" type="pres">
      <dgm:prSet presAssocID="{B1E6F403-B4DD-445F-B1CD-8BE2258263C5}" presName="composite" presStyleCnt="0"/>
      <dgm:spPr/>
      <dgm:t>
        <a:bodyPr/>
        <a:lstStyle/>
        <a:p>
          <a:endParaRPr lang="ro-RO"/>
        </a:p>
      </dgm:t>
    </dgm:pt>
    <dgm:pt modelId="{4326F4DF-7822-4677-ACDC-DD0C7BBE0120}" type="pres">
      <dgm:prSet presAssocID="{B1E6F403-B4DD-445F-B1CD-8BE2258263C5}" presName="parentText" presStyleLbl="alignNode1" presStyleIdx="1" presStyleCnt="4">
        <dgm:presLayoutVars>
          <dgm:chMax val="1"/>
          <dgm:bulletEnabled val="1"/>
        </dgm:presLayoutVars>
      </dgm:prSet>
      <dgm:spPr/>
      <dgm:t>
        <a:bodyPr/>
        <a:lstStyle/>
        <a:p>
          <a:endParaRPr lang="en-US"/>
        </a:p>
      </dgm:t>
    </dgm:pt>
    <dgm:pt modelId="{57749DF5-5CA4-47E7-82E1-2D35D07571AF}" type="pres">
      <dgm:prSet presAssocID="{B1E6F403-B4DD-445F-B1CD-8BE2258263C5}" presName="descendantText" presStyleLbl="alignAcc1" presStyleIdx="1" presStyleCnt="4">
        <dgm:presLayoutVars>
          <dgm:bulletEnabled val="1"/>
        </dgm:presLayoutVars>
      </dgm:prSet>
      <dgm:spPr/>
      <dgm:t>
        <a:bodyPr/>
        <a:lstStyle/>
        <a:p>
          <a:endParaRPr lang="en-US"/>
        </a:p>
      </dgm:t>
    </dgm:pt>
    <dgm:pt modelId="{65ED4C1B-220C-4961-8020-714EBC945F34}" type="pres">
      <dgm:prSet presAssocID="{60E4BB65-DC52-4CC6-B416-8F86D69CEF80}" presName="sp" presStyleCnt="0"/>
      <dgm:spPr/>
      <dgm:t>
        <a:bodyPr/>
        <a:lstStyle/>
        <a:p>
          <a:endParaRPr lang="ro-RO"/>
        </a:p>
      </dgm:t>
    </dgm:pt>
    <dgm:pt modelId="{598FAC46-4B6C-4A4C-B64D-A6BFAD2D2C3B}" type="pres">
      <dgm:prSet presAssocID="{D410F879-850D-40EA-9882-FFB0A4E9FBF8}" presName="composite" presStyleCnt="0"/>
      <dgm:spPr/>
      <dgm:t>
        <a:bodyPr/>
        <a:lstStyle/>
        <a:p>
          <a:endParaRPr lang="ro-RO"/>
        </a:p>
      </dgm:t>
    </dgm:pt>
    <dgm:pt modelId="{FF9C789C-78D1-45EB-8EFB-94BEDEF39529}" type="pres">
      <dgm:prSet presAssocID="{D410F879-850D-40EA-9882-FFB0A4E9FBF8}" presName="parentText" presStyleLbl="alignNode1" presStyleIdx="2" presStyleCnt="4" custLinFactNeighborX="0">
        <dgm:presLayoutVars>
          <dgm:chMax val="1"/>
          <dgm:bulletEnabled val="1"/>
        </dgm:presLayoutVars>
      </dgm:prSet>
      <dgm:spPr/>
      <dgm:t>
        <a:bodyPr/>
        <a:lstStyle/>
        <a:p>
          <a:endParaRPr lang="ro-RO"/>
        </a:p>
      </dgm:t>
    </dgm:pt>
    <dgm:pt modelId="{8EE34479-5676-43F2-BA03-E125DCC138E6}" type="pres">
      <dgm:prSet presAssocID="{D410F879-850D-40EA-9882-FFB0A4E9FBF8}" presName="descendantText" presStyleLbl="alignAcc1" presStyleIdx="2" presStyleCnt="4">
        <dgm:presLayoutVars>
          <dgm:bulletEnabled val="1"/>
        </dgm:presLayoutVars>
      </dgm:prSet>
      <dgm:spPr/>
      <dgm:t>
        <a:bodyPr/>
        <a:lstStyle/>
        <a:p>
          <a:endParaRPr lang="ro-RO"/>
        </a:p>
      </dgm:t>
    </dgm:pt>
    <dgm:pt modelId="{E481D6B1-7208-4995-842A-AFD30EE9F665}" type="pres">
      <dgm:prSet presAssocID="{ECB96CA3-E395-4095-BBA3-173EA8AA65E8}" presName="sp" presStyleCnt="0"/>
      <dgm:spPr/>
      <dgm:t>
        <a:bodyPr/>
        <a:lstStyle/>
        <a:p>
          <a:endParaRPr lang="ro-RO"/>
        </a:p>
      </dgm:t>
    </dgm:pt>
    <dgm:pt modelId="{72492BE6-429C-4CB1-99C1-AC820AD8A6BA}" type="pres">
      <dgm:prSet presAssocID="{E459FAEA-3CE3-4DF8-900C-47EFBC02798E}" presName="composite" presStyleCnt="0"/>
      <dgm:spPr/>
      <dgm:t>
        <a:bodyPr/>
        <a:lstStyle/>
        <a:p>
          <a:endParaRPr lang="ro-RO"/>
        </a:p>
      </dgm:t>
    </dgm:pt>
    <dgm:pt modelId="{D32BAB8B-5F69-47FC-887B-E3D4A688740B}" type="pres">
      <dgm:prSet presAssocID="{E459FAEA-3CE3-4DF8-900C-47EFBC02798E}" presName="parentText" presStyleLbl="alignNode1" presStyleIdx="3" presStyleCnt="4">
        <dgm:presLayoutVars>
          <dgm:chMax val="1"/>
          <dgm:bulletEnabled val="1"/>
        </dgm:presLayoutVars>
      </dgm:prSet>
      <dgm:spPr/>
      <dgm:t>
        <a:bodyPr/>
        <a:lstStyle/>
        <a:p>
          <a:endParaRPr lang="en-US"/>
        </a:p>
      </dgm:t>
    </dgm:pt>
    <dgm:pt modelId="{A22AF520-A4C6-4622-94AE-6514A44F33B0}" type="pres">
      <dgm:prSet presAssocID="{E459FAEA-3CE3-4DF8-900C-47EFBC02798E}" presName="descendantText" presStyleLbl="alignAcc1" presStyleIdx="3" presStyleCnt="4">
        <dgm:presLayoutVars>
          <dgm:bulletEnabled val="1"/>
        </dgm:presLayoutVars>
      </dgm:prSet>
      <dgm:spPr/>
      <dgm:t>
        <a:bodyPr/>
        <a:lstStyle/>
        <a:p>
          <a:endParaRPr lang="ro-RO"/>
        </a:p>
      </dgm:t>
    </dgm:pt>
  </dgm:ptLst>
  <dgm:cxnLst>
    <dgm:cxn modelId="{35474301-1C2B-4FCC-BA04-6B4A3FD7ADE0}" type="presOf" srcId="{DFE377ED-38F3-4A08-AADE-D8DFB71EF634}" destId="{6AA8FE7E-2096-412E-A1A6-270BF9593327}" srcOrd="0" destOrd="0" presId="urn:microsoft.com/office/officeart/2005/8/layout/chevron2"/>
    <dgm:cxn modelId="{6CA5673E-F245-4FDF-8525-B8618C3D0A3F}" srcId="{D410F879-850D-40EA-9882-FFB0A4E9FBF8}" destId="{4C78ED4E-E495-4BF2-8BE7-059EFC961496}" srcOrd="0" destOrd="0" parTransId="{4F365DFB-D77A-4DA2-88E1-737C65A1DA1B}" sibTransId="{6CE14956-81A6-4AEE-B3B3-16E9B06D74CB}"/>
    <dgm:cxn modelId="{01930DAB-BC8F-4C68-B069-3761D4B155B0}" srcId="{DFE377ED-38F3-4A08-AADE-D8DFB71EF634}" destId="{E459FAEA-3CE3-4DF8-900C-47EFBC02798E}" srcOrd="3" destOrd="0" parTransId="{B3FA4516-06A5-413A-B480-368EFCEB8AC5}" sibTransId="{F8E12BF2-0F62-4CD2-B4CF-33E79F517134}"/>
    <dgm:cxn modelId="{C396687A-5025-4374-A066-EC0C40CCB270}" type="presOf" srcId="{31E0E19E-535F-408C-9F2B-ABF743B539B8}" destId="{7CE7EEED-1086-4E55-A27B-3DBB67915B05}" srcOrd="0" destOrd="0" presId="urn:microsoft.com/office/officeart/2005/8/layout/chevron2"/>
    <dgm:cxn modelId="{C2B21AA9-649A-401D-8B51-57DD244D4F9B}" type="presOf" srcId="{D410F879-850D-40EA-9882-FFB0A4E9FBF8}" destId="{FF9C789C-78D1-45EB-8EFB-94BEDEF39529}" srcOrd="0" destOrd="0" presId="urn:microsoft.com/office/officeart/2005/8/layout/chevron2"/>
    <dgm:cxn modelId="{C3CB7DC0-EC34-4A66-AA3D-D995184CAE12}" type="presOf" srcId="{4D2BCB08-C0D1-4ECF-B464-8EBE97BDD22D}" destId="{E6F8D359-5969-4765-8B25-11DD6BB16BB1}" srcOrd="0" destOrd="0" presId="urn:microsoft.com/office/officeart/2005/8/layout/chevron2"/>
    <dgm:cxn modelId="{63E36B00-73B2-4EFA-8F46-FAE96AE7AD46}" type="presOf" srcId="{7145D27A-8CA8-4EE0-AD9B-9D0816823485}" destId="{A22AF520-A4C6-4622-94AE-6514A44F33B0}" srcOrd="0" destOrd="0" presId="urn:microsoft.com/office/officeart/2005/8/layout/chevron2"/>
    <dgm:cxn modelId="{1D634DEF-A4CD-4164-B7B4-EFFE85F7D33E}" type="presOf" srcId="{4C78ED4E-E495-4BF2-8BE7-059EFC961496}" destId="{8EE34479-5676-43F2-BA03-E125DCC138E6}" srcOrd="0" destOrd="0" presId="urn:microsoft.com/office/officeart/2005/8/layout/chevron2"/>
    <dgm:cxn modelId="{42280FBD-A758-4017-B11A-C0B30D22A394}" srcId="{DFE377ED-38F3-4A08-AADE-D8DFB71EF634}" destId="{D410F879-850D-40EA-9882-FFB0A4E9FBF8}" srcOrd="2" destOrd="0" parTransId="{59C58297-1815-4A59-9557-4F4BDD303D60}" sibTransId="{ECB96CA3-E395-4095-BBA3-173EA8AA65E8}"/>
    <dgm:cxn modelId="{4E4416CF-522C-439B-9F14-3F37F8331B56}" srcId="{DFE377ED-38F3-4A08-AADE-D8DFB71EF634}" destId="{B1E6F403-B4DD-445F-B1CD-8BE2258263C5}" srcOrd="1" destOrd="0" parTransId="{8F770619-A490-4B1C-8665-3D1CDFCB5EA9}" sibTransId="{60E4BB65-DC52-4CC6-B416-8F86D69CEF80}"/>
    <dgm:cxn modelId="{33D49A31-073F-495B-9BD5-976DD05380B1}" type="presOf" srcId="{37093193-7087-4091-95C6-0B98DB5BC636}" destId="{57749DF5-5CA4-47E7-82E1-2D35D07571AF}" srcOrd="0" destOrd="0" presId="urn:microsoft.com/office/officeart/2005/8/layout/chevron2"/>
    <dgm:cxn modelId="{9A936231-4A95-48E4-ADF8-7254CE6CB747}" type="presOf" srcId="{B1E6F403-B4DD-445F-B1CD-8BE2258263C5}" destId="{4326F4DF-7822-4677-ACDC-DD0C7BBE0120}" srcOrd="0" destOrd="0" presId="urn:microsoft.com/office/officeart/2005/8/layout/chevron2"/>
    <dgm:cxn modelId="{A81B8362-7A10-4E54-8A6A-4CB9A1E1E2CB}" srcId="{DFE377ED-38F3-4A08-AADE-D8DFB71EF634}" destId="{31E0E19E-535F-408C-9F2B-ABF743B539B8}" srcOrd="0" destOrd="0" parTransId="{7ED73506-D74A-4FB4-AF93-21DB2FB1E428}" sibTransId="{12A227FB-CD9F-4FA4-89BC-3EC6876A3FFF}"/>
    <dgm:cxn modelId="{70762890-1D0B-414C-AC9D-FA43E1A9E159}" srcId="{B1E6F403-B4DD-445F-B1CD-8BE2258263C5}" destId="{37093193-7087-4091-95C6-0B98DB5BC636}" srcOrd="0" destOrd="0" parTransId="{606FEE0E-5AFA-4B07-BF7D-975A2D749024}" sibTransId="{56765D7A-5C05-45A5-8024-F1898A31ED4A}"/>
    <dgm:cxn modelId="{54654A6B-C984-4F3A-A74A-2A863290640E}" type="presOf" srcId="{E459FAEA-3CE3-4DF8-900C-47EFBC02798E}" destId="{D32BAB8B-5F69-47FC-887B-E3D4A688740B}" srcOrd="0" destOrd="0" presId="urn:microsoft.com/office/officeart/2005/8/layout/chevron2"/>
    <dgm:cxn modelId="{F2D320F2-1AA6-4316-B9CE-357DD1AC6325}" srcId="{E459FAEA-3CE3-4DF8-900C-47EFBC02798E}" destId="{7145D27A-8CA8-4EE0-AD9B-9D0816823485}" srcOrd="0" destOrd="0" parTransId="{0D788F4E-CB01-43B4-917C-14565C68A3E9}" sibTransId="{9A3E1B9C-45F5-4AFE-AADA-4E94FEA32C4A}"/>
    <dgm:cxn modelId="{3E785C92-3478-4A35-8F18-0C6B68C51C2E}" srcId="{31E0E19E-535F-408C-9F2B-ABF743B539B8}" destId="{4D2BCB08-C0D1-4ECF-B464-8EBE97BDD22D}" srcOrd="0" destOrd="0" parTransId="{C440A400-C970-4711-AD01-A3507320EC93}" sibTransId="{CB3E952E-2B27-4F1A-89A6-AA0362FAB7AE}"/>
    <dgm:cxn modelId="{1DA0EC60-D951-4213-83D6-3502CE837D82}" type="presParOf" srcId="{6AA8FE7E-2096-412E-A1A6-270BF9593327}" destId="{6DD53BAA-3FCF-4773-B73B-3C09BF8A7F13}" srcOrd="0" destOrd="0" presId="urn:microsoft.com/office/officeart/2005/8/layout/chevron2"/>
    <dgm:cxn modelId="{8108FDC4-D937-4982-8275-BDDF6B8BCCEC}" type="presParOf" srcId="{6DD53BAA-3FCF-4773-B73B-3C09BF8A7F13}" destId="{7CE7EEED-1086-4E55-A27B-3DBB67915B05}" srcOrd="0" destOrd="0" presId="urn:microsoft.com/office/officeart/2005/8/layout/chevron2"/>
    <dgm:cxn modelId="{EF3EDD20-5350-4EE3-8FFF-FDAF4D4567B5}" type="presParOf" srcId="{6DD53BAA-3FCF-4773-B73B-3C09BF8A7F13}" destId="{E6F8D359-5969-4765-8B25-11DD6BB16BB1}" srcOrd="1" destOrd="0" presId="urn:microsoft.com/office/officeart/2005/8/layout/chevron2"/>
    <dgm:cxn modelId="{7A28A3CE-D42F-4579-9813-74214D799F61}" type="presParOf" srcId="{6AA8FE7E-2096-412E-A1A6-270BF9593327}" destId="{B9383F64-7ACB-4667-B09B-9B1E4496796B}" srcOrd="1" destOrd="0" presId="urn:microsoft.com/office/officeart/2005/8/layout/chevron2"/>
    <dgm:cxn modelId="{C5817E06-F54A-4DB1-9B83-763688553EEE}" type="presParOf" srcId="{6AA8FE7E-2096-412E-A1A6-270BF9593327}" destId="{FC955043-476D-4EFB-BACD-BCDD3EB92B1E}" srcOrd="2" destOrd="0" presId="urn:microsoft.com/office/officeart/2005/8/layout/chevron2"/>
    <dgm:cxn modelId="{92ECB209-C232-415C-8080-13098B93F78A}" type="presParOf" srcId="{FC955043-476D-4EFB-BACD-BCDD3EB92B1E}" destId="{4326F4DF-7822-4677-ACDC-DD0C7BBE0120}" srcOrd="0" destOrd="0" presId="urn:microsoft.com/office/officeart/2005/8/layout/chevron2"/>
    <dgm:cxn modelId="{762FF3FE-3795-495C-B4EA-A27C0173C30C}" type="presParOf" srcId="{FC955043-476D-4EFB-BACD-BCDD3EB92B1E}" destId="{57749DF5-5CA4-47E7-82E1-2D35D07571AF}" srcOrd="1" destOrd="0" presId="urn:microsoft.com/office/officeart/2005/8/layout/chevron2"/>
    <dgm:cxn modelId="{92F6905C-F82E-47FA-9AA6-48DE696875E4}" type="presParOf" srcId="{6AA8FE7E-2096-412E-A1A6-270BF9593327}" destId="{65ED4C1B-220C-4961-8020-714EBC945F34}" srcOrd="3" destOrd="0" presId="urn:microsoft.com/office/officeart/2005/8/layout/chevron2"/>
    <dgm:cxn modelId="{3EB8E279-A9DD-4DE1-95CD-9CC1330D5094}" type="presParOf" srcId="{6AA8FE7E-2096-412E-A1A6-270BF9593327}" destId="{598FAC46-4B6C-4A4C-B64D-A6BFAD2D2C3B}" srcOrd="4" destOrd="0" presId="urn:microsoft.com/office/officeart/2005/8/layout/chevron2"/>
    <dgm:cxn modelId="{6DA7A9F7-9063-466B-B283-3CE0D566D1E7}" type="presParOf" srcId="{598FAC46-4B6C-4A4C-B64D-A6BFAD2D2C3B}" destId="{FF9C789C-78D1-45EB-8EFB-94BEDEF39529}" srcOrd="0" destOrd="0" presId="urn:microsoft.com/office/officeart/2005/8/layout/chevron2"/>
    <dgm:cxn modelId="{7AD700DE-82DC-458C-ADAB-B69B075391EF}" type="presParOf" srcId="{598FAC46-4B6C-4A4C-B64D-A6BFAD2D2C3B}" destId="{8EE34479-5676-43F2-BA03-E125DCC138E6}" srcOrd="1" destOrd="0" presId="urn:microsoft.com/office/officeart/2005/8/layout/chevron2"/>
    <dgm:cxn modelId="{3F185A11-7289-4114-B33E-FC32D5D2840D}" type="presParOf" srcId="{6AA8FE7E-2096-412E-A1A6-270BF9593327}" destId="{E481D6B1-7208-4995-842A-AFD30EE9F665}" srcOrd="5" destOrd="0" presId="urn:microsoft.com/office/officeart/2005/8/layout/chevron2"/>
    <dgm:cxn modelId="{645D8965-2D29-402E-AABC-8A54F5468984}" type="presParOf" srcId="{6AA8FE7E-2096-412E-A1A6-270BF9593327}" destId="{72492BE6-429C-4CB1-99C1-AC820AD8A6BA}" srcOrd="6" destOrd="0" presId="urn:microsoft.com/office/officeart/2005/8/layout/chevron2"/>
    <dgm:cxn modelId="{790782A0-2102-435A-8F78-53D6599920F2}" type="presParOf" srcId="{72492BE6-429C-4CB1-99C1-AC820AD8A6BA}" destId="{D32BAB8B-5F69-47FC-887B-E3D4A688740B}" srcOrd="0" destOrd="0" presId="urn:microsoft.com/office/officeart/2005/8/layout/chevron2"/>
    <dgm:cxn modelId="{8C644346-5FA3-4822-8B76-817DCCC20F6E}" type="presParOf" srcId="{72492BE6-429C-4CB1-99C1-AC820AD8A6BA}" destId="{A22AF520-A4C6-4622-94AE-6514A44F33B0}" srcOrd="1" destOrd="0" presId="urn:microsoft.com/office/officeart/2005/8/layout/chevron2"/>
  </dgm:cxnLst>
  <dgm:bg/>
  <dgm:whole/>
  <dgm:extLst>
    <a:ext uri="http://schemas.microsoft.com/office/drawing/2008/diagram">
      <dsp:dataModelExt xmlns:dsp="http://schemas.microsoft.com/office/drawing/2008/diagram" xmlns="" relId="rId2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FE377ED-38F3-4A08-AADE-D8DFB71EF634}"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ro-RO"/>
        </a:p>
      </dgm:t>
    </dgm:pt>
    <dgm:pt modelId="{D410F879-850D-40EA-9882-FFB0A4E9FBF8}">
      <dgm:prSet phldrT="[Text]" custT="1"/>
      <dgm:spPr/>
      <dgm:t>
        <a:bodyPr/>
        <a:lstStyle/>
        <a:p>
          <a:r>
            <a:rPr lang="ro-RO" sz="1100">
              <a:latin typeface="Trebuchet MS" pitchFamily="34" charset="0"/>
            </a:rPr>
            <a:t>Pasul </a:t>
          </a:r>
          <a:r>
            <a:rPr lang="en-US" sz="1100">
              <a:latin typeface="Trebuchet MS" pitchFamily="34" charset="0"/>
            </a:rPr>
            <a:t>1</a:t>
          </a:r>
          <a:endParaRPr lang="ro-RO" sz="1100">
            <a:latin typeface="Trebuchet MS" pitchFamily="34" charset="0"/>
          </a:endParaRPr>
        </a:p>
      </dgm:t>
    </dgm:pt>
    <dgm:pt modelId="{59C58297-1815-4A59-9557-4F4BDD303D60}" type="parTrans" cxnId="{42280FBD-A758-4017-B11A-C0B30D22A394}">
      <dgm:prSet/>
      <dgm:spPr/>
      <dgm:t>
        <a:bodyPr/>
        <a:lstStyle/>
        <a:p>
          <a:endParaRPr lang="ro-RO"/>
        </a:p>
      </dgm:t>
    </dgm:pt>
    <dgm:pt modelId="{ECB96CA3-E395-4095-BBA3-173EA8AA65E8}" type="sibTrans" cxnId="{42280FBD-A758-4017-B11A-C0B30D22A394}">
      <dgm:prSet/>
      <dgm:spPr/>
      <dgm:t>
        <a:bodyPr/>
        <a:lstStyle/>
        <a:p>
          <a:endParaRPr lang="ro-RO"/>
        </a:p>
      </dgm:t>
    </dgm:pt>
    <dgm:pt modelId="{4C78ED4E-E495-4BF2-8BE7-059EFC961496}">
      <dgm:prSet phldrT="[Text]" custT="1"/>
      <dgm:spPr>
        <a:solidFill>
          <a:schemeClr val="accent2">
            <a:alpha val="90000"/>
          </a:schemeClr>
        </a:solidFill>
      </dgm:spPr>
      <dgm:t>
        <a:bodyPr/>
        <a:lstStyle/>
        <a:p>
          <a:r>
            <a:rPr lang="ro-RO" sz="1100">
              <a:latin typeface="Trebuchet MS" pitchFamily="34" charset="0"/>
            </a:rPr>
            <a:t>De</a:t>
          </a:r>
          <a:r>
            <a:rPr lang="en-US" sz="1100">
              <a:latin typeface="Trebuchet MS" pitchFamily="34" charset="0"/>
            </a:rPr>
            <a:t>punerea</a:t>
          </a:r>
          <a:r>
            <a:rPr lang="ro-RO" sz="1100">
              <a:latin typeface="Trebuchet MS" pitchFamily="34" charset="0"/>
            </a:rPr>
            <a:t> cererii de finanțare</a:t>
          </a:r>
        </a:p>
      </dgm:t>
    </dgm:pt>
    <dgm:pt modelId="{6CE14956-81A6-4AEE-B3B3-16E9B06D74CB}" type="sibTrans" cxnId="{6CA5673E-F245-4FDF-8525-B8618C3D0A3F}">
      <dgm:prSet/>
      <dgm:spPr/>
      <dgm:t>
        <a:bodyPr/>
        <a:lstStyle/>
        <a:p>
          <a:endParaRPr lang="ro-RO"/>
        </a:p>
      </dgm:t>
    </dgm:pt>
    <dgm:pt modelId="{4F365DFB-D77A-4DA2-88E1-737C65A1DA1B}" type="parTrans" cxnId="{6CA5673E-F245-4FDF-8525-B8618C3D0A3F}">
      <dgm:prSet/>
      <dgm:spPr/>
      <dgm:t>
        <a:bodyPr/>
        <a:lstStyle/>
        <a:p>
          <a:endParaRPr lang="ro-RO"/>
        </a:p>
      </dgm:t>
    </dgm:pt>
    <dgm:pt modelId="{6AA8FE7E-2096-412E-A1A6-270BF9593327}" type="pres">
      <dgm:prSet presAssocID="{DFE377ED-38F3-4A08-AADE-D8DFB71EF634}" presName="linearFlow" presStyleCnt="0">
        <dgm:presLayoutVars>
          <dgm:dir/>
          <dgm:animLvl val="lvl"/>
          <dgm:resizeHandles val="exact"/>
        </dgm:presLayoutVars>
      </dgm:prSet>
      <dgm:spPr/>
      <dgm:t>
        <a:bodyPr/>
        <a:lstStyle/>
        <a:p>
          <a:endParaRPr lang="en-US"/>
        </a:p>
      </dgm:t>
    </dgm:pt>
    <dgm:pt modelId="{598FAC46-4B6C-4A4C-B64D-A6BFAD2D2C3B}" type="pres">
      <dgm:prSet presAssocID="{D410F879-850D-40EA-9882-FFB0A4E9FBF8}" presName="composite" presStyleCnt="0"/>
      <dgm:spPr/>
      <dgm:t>
        <a:bodyPr/>
        <a:lstStyle/>
        <a:p>
          <a:endParaRPr lang="ro-RO"/>
        </a:p>
      </dgm:t>
    </dgm:pt>
    <dgm:pt modelId="{FF9C789C-78D1-45EB-8EFB-94BEDEF39529}" type="pres">
      <dgm:prSet presAssocID="{D410F879-850D-40EA-9882-FFB0A4E9FBF8}" presName="parentText" presStyleLbl="alignNode1" presStyleIdx="0" presStyleCnt="1" custLinFactNeighborX="0">
        <dgm:presLayoutVars>
          <dgm:chMax val="1"/>
          <dgm:bulletEnabled val="1"/>
        </dgm:presLayoutVars>
      </dgm:prSet>
      <dgm:spPr/>
      <dgm:t>
        <a:bodyPr/>
        <a:lstStyle/>
        <a:p>
          <a:endParaRPr lang="ro-RO"/>
        </a:p>
      </dgm:t>
    </dgm:pt>
    <dgm:pt modelId="{8EE34479-5676-43F2-BA03-E125DCC138E6}" type="pres">
      <dgm:prSet presAssocID="{D410F879-850D-40EA-9882-FFB0A4E9FBF8}" presName="descendantText" presStyleLbl="alignAcc1" presStyleIdx="0" presStyleCnt="1">
        <dgm:presLayoutVars>
          <dgm:bulletEnabled val="1"/>
        </dgm:presLayoutVars>
      </dgm:prSet>
      <dgm:spPr/>
      <dgm:t>
        <a:bodyPr/>
        <a:lstStyle/>
        <a:p>
          <a:endParaRPr lang="ro-RO"/>
        </a:p>
      </dgm:t>
    </dgm:pt>
  </dgm:ptLst>
  <dgm:cxnLst>
    <dgm:cxn modelId="{A6B52104-C0F4-4686-A4A1-ED912E05012D}" type="presOf" srcId="{D410F879-850D-40EA-9882-FFB0A4E9FBF8}" destId="{FF9C789C-78D1-45EB-8EFB-94BEDEF39529}" srcOrd="0" destOrd="0" presId="urn:microsoft.com/office/officeart/2005/8/layout/chevron2"/>
    <dgm:cxn modelId="{024026FC-0B29-43D3-AE09-E2644CEB44B1}" type="presOf" srcId="{4C78ED4E-E495-4BF2-8BE7-059EFC961496}" destId="{8EE34479-5676-43F2-BA03-E125DCC138E6}" srcOrd="0" destOrd="0" presId="urn:microsoft.com/office/officeart/2005/8/layout/chevron2"/>
    <dgm:cxn modelId="{42280FBD-A758-4017-B11A-C0B30D22A394}" srcId="{DFE377ED-38F3-4A08-AADE-D8DFB71EF634}" destId="{D410F879-850D-40EA-9882-FFB0A4E9FBF8}" srcOrd="0" destOrd="0" parTransId="{59C58297-1815-4A59-9557-4F4BDD303D60}" sibTransId="{ECB96CA3-E395-4095-BBA3-173EA8AA65E8}"/>
    <dgm:cxn modelId="{6CA5673E-F245-4FDF-8525-B8618C3D0A3F}" srcId="{D410F879-850D-40EA-9882-FFB0A4E9FBF8}" destId="{4C78ED4E-E495-4BF2-8BE7-059EFC961496}" srcOrd="0" destOrd="0" parTransId="{4F365DFB-D77A-4DA2-88E1-737C65A1DA1B}" sibTransId="{6CE14956-81A6-4AEE-B3B3-16E9B06D74CB}"/>
    <dgm:cxn modelId="{08ED6225-E742-4ADC-B59F-3AF1D70EC448}" type="presOf" srcId="{DFE377ED-38F3-4A08-AADE-D8DFB71EF634}" destId="{6AA8FE7E-2096-412E-A1A6-270BF9593327}" srcOrd="0" destOrd="0" presId="urn:microsoft.com/office/officeart/2005/8/layout/chevron2"/>
    <dgm:cxn modelId="{CC0F81C9-DA25-481C-88B4-DFA20226D5EF}" type="presParOf" srcId="{6AA8FE7E-2096-412E-A1A6-270BF9593327}" destId="{598FAC46-4B6C-4A4C-B64D-A6BFAD2D2C3B}" srcOrd="0" destOrd="0" presId="urn:microsoft.com/office/officeart/2005/8/layout/chevron2"/>
    <dgm:cxn modelId="{C26FD81F-4A61-4D64-991B-0F8160EA943C}" type="presParOf" srcId="{598FAC46-4B6C-4A4C-B64D-A6BFAD2D2C3B}" destId="{FF9C789C-78D1-45EB-8EFB-94BEDEF39529}" srcOrd="0" destOrd="0" presId="urn:microsoft.com/office/officeart/2005/8/layout/chevron2"/>
    <dgm:cxn modelId="{C34469AD-1D3F-42EC-A998-7B2AA3384490}" type="presParOf" srcId="{598FAC46-4B6C-4A4C-B64D-A6BFAD2D2C3B}" destId="{8EE34479-5676-43F2-BA03-E125DCC138E6}" srcOrd="1" destOrd="0" presId="urn:microsoft.com/office/officeart/2005/8/layout/chevron2"/>
  </dgm:cxnLst>
  <dgm:bg/>
  <dgm:whole/>
  <dgm:extLst>
    <a:ext uri="http://schemas.microsoft.com/office/drawing/2008/diagram">
      <dsp:dataModelExt xmlns:dsp="http://schemas.microsoft.com/office/drawing/2008/diagram" xmlns="" relId="rId2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FE377ED-38F3-4A08-AADE-D8DFB71EF634}"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ro-RO"/>
        </a:p>
      </dgm:t>
    </dgm:pt>
    <dgm:pt modelId="{E459FAEA-3CE3-4DF8-900C-47EFBC02798E}">
      <dgm:prSet custT="1"/>
      <dgm:spPr/>
      <dgm:t>
        <a:bodyPr/>
        <a:lstStyle/>
        <a:p>
          <a:r>
            <a:rPr lang="ro-RO" sz="1100">
              <a:latin typeface="Trebuchet MS" pitchFamily="34" charset="0"/>
            </a:rPr>
            <a:t>Pasul </a:t>
          </a:r>
          <a:r>
            <a:rPr lang="en-US" sz="1100">
              <a:latin typeface="Trebuchet MS" pitchFamily="34" charset="0"/>
            </a:rPr>
            <a:t>2</a:t>
          </a:r>
          <a:endParaRPr lang="ro-RO" sz="1100">
            <a:latin typeface="Trebuchet MS" pitchFamily="34" charset="0"/>
          </a:endParaRPr>
        </a:p>
      </dgm:t>
    </dgm:pt>
    <dgm:pt modelId="{B3FA4516-06A5-413A-B480-368EFCEB8AC5}" type="parTrans" cxnId="{01930DAB-BC8F-4C68-B069-3761D4B155B0}">
      <dgm:prSet/>
      <dgm:spPr/>
      <dgm:t>
        <a:bodyPr/>
        <a:lstStyle/>
        <a:p>
          <a:endParaRPr lang="en-US"/>
        </a:p>
      </dgm:t>
    </dgm:pt>
    <dgm:pt modelId="{F8E12BF2-0F62-4CD2-B4CF-33E79F517134}" type="sibTrans" cxnId="{01930DAB-BC8F-4C68-B069-3761D4B155B0}">
      <dgm:prSet/>
      <dgm:spPr/>
      <dgm:t>
        <a:bodyPr/>
        <a:lstStyle/>
        <a:p>
          <a:endParaRPr lang="en-US"/>
        </a:p>
      </dgm:t>
    </dgm:pt>
    <dgm:pt modelId="{7145D27A-8CA8-4EE0-AD9B-9D0816823485}">
      <dgm:prSet custT="1"/>
      <dgm:spPr>
        <a:solidFill>
          <a:schemeClr val="accent2">
            <a:alpha val="90000"/>
          </a:schemeClr>
        </a:solidFill>
      </dgm:spPr>
      <dgm:t>
        <a:bodyPr/>
        <a:lstStyle/>
        <a:p>
          <a:r>
            <a:rPr lang="ro-RO" sz="1100">
              <a:latin typeface="Trebuchet MS" pitchFamily="34" charset="0"/>
            </a:rPr>
            <a:t>Verificarea conformității administrative și a eligibilității</a:t>
          </a:r>
        </a:p>
      </dgm:t>
    </dgm:pt>
    <dgm:pt modelId="{0D788F4E-CB01-43B4-917C-14565C68A3E9}" type="parTrans" cxnId="{F2D320F2-1AA6-4316-B9CE-357DD1AC6325}">
      <dgm:prSet/>
      <dgm:spPr/>
      <dgm:t>
        <a:bodyPr/>
        <a:lstStyle/>
        <a:p>
          <a:endParaRPr lang="en-US"/>
        </a:p>
      </dgm:t>
    </dgm:pt>
    <dgm:pt modelId="{9A3E1B9C-45F5-4AFE-AADA-4E94FEA32C4A}" type="sibTrans" cxnId="{F2D320F2-1AA6-4316-B9CE-357DD1AC6325}">
      <dgm:prSet/>
      <dgm:spPr/>
      <dgm:t>
        <a:bodyPr/>
        <a:lstStyle/>
        <a:p>
          <a:endParaRPr lang="en-US"/>
        </a:p>
      </dgm:t>
    </dgm:pt>
    <dgm:pt modelId="{6AA8FE7E-2096-412E-A1A6-270BF9593327}" type="pres">
      <dgm:prSet presAssocID="{DFE377ED-38F3-4A08-AADE-D8DFB71EF634}" presName="linearFlow" presStyleCnt="0">
        <dgm:presLayoutVars>
          <dgm:dir/>
          <dgm:animLvl val="lvl"/>
          <dgm:resizeHandles val="exact"/>
        </dgm:presLayoutVars>
      </dgm:prSet>
      <dgm:spPr/>
      <dgm:t>
        <a:bodyPr/>
        <a:lstStyle/>
        <a:p>
          <a:endParaRPr lang="en-US"/>
        </a:p>
      </dgm:t>
    </dgm:pt>
    <dgm:pt modelId="{72492BE6-429C-4CB1-99C1-AC820AD8A6BA}" type="pres">
      <dgm:prSet presAssocID="{E459FAEA-3CE3-4DF8-900C-47EFBC02798E}" presName="composite" presStyleCnt="0"/>
      <dgm:spPr/>
      <dgm:t>
        <a:bodyPr/>
        <a:lstStyle/>
        <a:p>
          <a:endParaRPr lang="ro-RO"/>
        </a:p>
      </dgm:t>
    </dgm:pt>
    <dgm:pt modelId="{D32BAB8B-5F69-47FC-887B-E3D4A688740B}" type="pres">
      <dgm:prSet presAssocID="{E459FAEA-3CE3-4DF8-900C-47EFBC02798E}" presName="parentText" presStyleLbl="alignNode1" presStyleIdx="0" presStyleCnt="1">
        <dgm:presLayoutVars>
          <dgm:chMax val="1"/>
          <dgm:bulletEnabled val="1"/>
        </dgm:presLayoutVars>
      </dgm:prSet>
      <dgm:spPr/>
      <dgm:t>
        <a:bodyPr/>
        <a:lstStyle/>
        <a:p>
          <a:endParaRPr lang="en-US"/>
        </a:p>
      </dgm:t>
    </dgm:pt>
    <dgm:pt modelId="{A22AF520-A4C6-4622-94AE-6514A44F33B0}" type="pres">
      <dgm:prSet presAssocID="{E459FAEA-3CE3-4DF8-900C-47EFBC02798E}" presName="descendantText" presStyleLbl="alignAcc1" presStyleIdx="0" presStyleCnt="1">
        <dgm:presLayoutVars>
          <dgm:bulletEnabled val="1"/>
        </dgm:presLayoutVars>
      </dgm:prSet>
      <dgm:spPr/>
      <dgm:t>
        <a:bodyPr/>
        <a:lstStyle/>
        <a:p>
          <a:endParaRPr lang="ro-RO"/>
        </a:p>
      </dgm:t>
    </dgm:pt>
  </dgm:ptLst>
  <dgm:cxnLst>
    <dgm:cxn modelId="{01930DAB-BC8F-4C68-B069-3761D4B155B0}" srcId="{DFE377ED-38F3-4A08-AADE-D8DFB71EF634}" destId="{E459FAEA-3CE3-4DF8-900C-47EFBC02798E}" srcOrd="0" destOrd="0" parTransId="{B3FA4516-06A5-413A-B480-368EFCEB8AC5}" sibTransId="{F8E12BF2-0F62-4CD2-B4CF-33E79F517134}"/>
    <dgm:cxn modelId="{FB5F7A88-9E41-4265-A38E-5443E8C2B16E}" type="presOf" srcId="{DFE377ED-38F3-4A08-AADE-D8DFB71EF634}" destId="{6AA8FE7E-2096-412E-A1A6-270BF9593327}" srcOrd="0" destOrd="0" presId="urn:microsoft.com/office/officeart/2005/8/layout/chevron2"/>
    <dgm:cxn modelId="{3E4B9E75-A4E1-43A1-81EB-E698B8EB7CF9}" type="presOf" srcId="{E459FAEA-3CE3-4DF8-900C-47EFBC02798E}" destId="{D32BAB8B-5F69-47FC-887B-E3D4A688740B}" srcOrd="0" destOrd="0" presId="urn:microsoft.com/office/officeart/2005/8/layout/chevron2"/>
    <dgm:cxn modelId="{920482FE-0845-43B2-A359-96193E127FE9}" type="presOf" srcId="{7145D27A-8CA8-4EE0-AD9B-9D0816823485}" destId="{A22AF520-A4C6-4622-94AE-6514A44F33B0}" srcOrd="0" destOrd="0" presId="urn:microsoft.com/office/officeart/2005/8/layout/chevron2"/>
    <dgm:cxn modelId="{F2D320F2-1AA6-4316-B9CE-357DD1AC6325}" srcId="{E459FAEA-3CE3-4DF8-900C-47EFBC02798E}" destId="{7145D27A-8CA8-4EE0-AD9B-9D0816823485}" srcOrd="0" destOrd="0" parTransId="{0D788F4E-CB01-43B4-917C-14565C68A3E9}" sibTransId="{9A3E1B9C-45F5-4AFE-AADA-4E94FEA32C4A}"/>
    <dgm:cxn modelId="{9B4C3E35-957F-433D-A37A-88FDB65EFA6E}" type="presParOf" srcId="{6AA8FE7E-2096-412E-A1A6-270BF9593327}" destId="{72492BE6-429C-4CB1-99C1-AC820AD8A6BA}" srcOrd="0" destOrd="0" presId="urn:microsoft.com/office/officeart/2005/8/layout/chevron2"/>
    <dgm:cxn modelId="{EBC59543-310E-42AB-9599-2922C042845F}" type="presParOf" srcId="{72492BE6-429C-4CB1-99C1-AC820AD8A6BA}" destId="{D32BAB8B-5F69-47FC-887B-E3D4A688740B}" srcOrd="0" destOrd="0" presId="urn:microsoft.com/office/officeart/2005/8/layout/chevron2"/>
    <dgm:cxn modelId="{CA798EC2-811B-48A7-9695-5595A7B9FF18}" type="presParOf" srcId="{72492BE6-429C-4CB1-99C1-AC820AD8A6BA}" destId="{A22AF520-A4C6-4622-94AE-6514A44F33B0}" srcOrd="1" destOrd="0" presId="urn:microsoft.com/office/officeart/2005/8/layout/chevron2"/>
  </dgm:cxnLst>
  <dgm:bg/>
  <dgm:whole/>
  <dgm:extLst>
    <a:ext uri="http://schemas.microsoft.com/office/drawing/2008/diagram">
      <dsp:dataModelExt xmlns:dsp="http://schemas.microsoft.com/office/drawing/2008/diagram" xmlns="" relId="rId3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DFE377ED-38F3-4A08-AADE-D8DFB71EF634}"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ro-RO"/>
        </a:p>
      </dgm:t>
    </dgm:pt>
    <dgm:pt modelId="{09DCB9AD-47A7-41F1-B763-DA06D4548C7A}">
      <dgm:prSet custT="1"/>
      <dgm:spPr/>
      <dgm:t>
        <a:bodyPr/>
        <a:lstStyle/>
        <a:p>
          <a:r>
            <a:rPr lang="ro-RO" sz="1100">
              <a:latin typeface="Trebuchet MS" pitchFamily="34" charset="0"/>
            </a:rPr>
            <a:t>Pasul </a:t>
          </a:r>
          <a:r>
            <a:rPr lang="en-US" sz="1100">
              <a:latin typeface="Trebuchet MS" pitchFamily="34" charset="0"/>
            </a:rPr>
            <a:t>3</a:t>
          </a:r>
          <a:endParaRPr lang="ro-RO" sz="1100">
            <a:latin typeface="Trebuchet MS" pitchFamily="34" charset="0"/>
          </a:endParaRPr>
        </a:p>
      </dgm:t>
    </dgm:pt>
    <dgm:pt modelId="{B80EE2E7-6B01-4C1B-8033-A38001F6ED8D}" type="parTrans" cxnId="{A317464C-560B-49AC-8BD4-6401A39A25B2}">
      <dgm:prSet/>
      <dgm:spPr/>
      <dgm:t>
        <a:bodyPr/>
        <a:lstStyle/>
        <a:p>
          <a:endParaRPr lang="ro-RO"/>
        </a:p>
      </dgm:t>
    </dgm:pt>
    <dgm:pt modelId="{C8E84A58-ECF2-45E3-ABCB-431FB6A0E848}" type="sibTrans" cxnId="{A317464C-560B-49AC-8BD4-6401A39A25B2}">
      <dgm:prSet/>
      <dgm:spPr/>
      <dgm:t>
        <a:bodyPr/>
        <a:lstStyle/>
        <a:p>
          <a:endParaRPr lang="ro-RO"/>
        </a:p>
      </dgm:t>
    </dgm:pt>
    <dgm:pt modelId="{E1CB4130-65E8-42CE-BECA-E8C509A1CDD6}">
      <dgm:prSet custT="1"/>
      <dgm:spPr>
        <a:solidFill>
          <a:schemeClr val="accent2">
            <a:alpha val="90000"/>
          </a:schemeClr>
        </a:solidFill>
      </dgm:spPr>
      <dgm:t>
        <a:bodyPr/>
        <a:lstStyle/>
        <a:p>
          <a:r>
            <a:rPr lang="ro-RO" sz="1100">
              <a:latin typeface="Trebuchet MS" pitchFamily="34" charset="0"/>
            </a:rPr>
            <a:t>Evaluarea și selecția  cererii de finanțare</a:t>
          </a:r>
        </a:p>
      </dgm:t>
    </dgm:pt>
    <dgm:pt modelId="{5EB251D1-D386-45D6-BD17-C60D73E06ACF}" type="sibTrans" cxnId="{043C9F05-6E54-4BA2-BC03-B19583C9A285}">
      <dgm:prSet/>
      <dgm:spPr/>
      <dgm:t>
        <a:bodyPr/>
        <a:lstStyle/>
        <a:p>
          <a:endParaRPr lang="ro-RO"/>
        </a:p>
      </dgm:t>
    </dgm:pt>
    <dgm:pt modelId="{0E92BE74-0059-4B8D-B136-65A3261C4D22}" type="parTrans" cxnId="{043C9F05-6E54-4BA2-BC03-B19583C9A285}">
      <dgm:prSet/>
      <dgm:spPr/>
      <dgm:t>
        <a:bodyPr/>
        <a:lstStyle/>
        <a:p>
          <a:endParaRPr lang="ro-RO"/>
        </a:p>
      </dgm:t>
    </dgm:pt>
    <dgm:pt modelId="{6AA8FE7E-2096-412E-A1A6-270BF9593327}" type="pres">
      <dgm:prSet presAssocID="{DFE377ED-38F3-4A08-AADE-D8DFB71EF634}" presName="linearFlow" presStyleCnt="0">
        <dgm:presLayoutVars>
          <dgm:dir/>
          <dgm:animLvl val="lvl"/>
          <dgm:resizeHandles val="exact"/>
        </dgm:presLayoutVars>
      </dgm:prSet>
      <dgm:spPr/>
      <dgm:t>
        <a:bodyPr/>
        <a:lstStyle/>
        <a:p>
          <a:endParaRPr lang="en-US"/>
        </a:p>
      </dgm:t>
    </dgm:pt>
    <dgm:pt modelId="{E9697AEB-0AF4-4393-84D8-40D2FCEDB31D}" type="pres">
      <dgm:prSet presAssocID="{09DCB9AD-47A7-41F1-B763-DA06D4548C7A}" presName="composite" presStyleCnt="0"/>
      <dgm:spPr/>
      <dgm:t>
        <a:bodyPr/>
        <a:lstStyle/>
        <a:p>
          <a:endParaRPr lang="ro-RO"/>
        </a:p>
      </dgm:t>
    </dgm:pt>
    <dgm:pt modelId="{636748DE-0136-4DF5-95D0-CBDBD0C1F061}" type="pres">
      <dgm:prSet presAssocID="{09DCB9AD-47A7-41F1-B763-DA06D4548C7A}" presName="parentText" presStyleLbl="alignNode1" presStyleIdx="0" presStyleCnt="1">
        <dgm:presLayoutVars>
          <dgm:chMax val="1"/>
          <dgm:bulletEnabled val="1"/>
        </dgm:presLayoutVars>
      </dgm:prSet>
      <dgm:spPr/>
      <dgm:t>
        <a:bodyPr/>
        <a:lstStyle/>
        <a:p>
          <a:endParaRPr lang="en-US"/>
        </a:p>
      </dgm:t>
    </dgm:pt>
    <dgm:pt modelId="{474A56B7-5876-48B9-AF15-BA50560E4DB9}" type="pres">
      <dgm:prSet presAssocID="{09DCB9AD-47A7-41F1-B763-DA06D4548C7A}" presName="descendantText" presStyleLbl="alignAcc1" presStyleIdx="0" presStyleCnt="1">
        <dgm:presLayoutVars>
          <dgm:bulletEnabled val="1"/>
        </dgm:presLayoutVars>
      </dgm:prSet>
      <dgm:spPr/>
      <dgm:t>
        <a:bodyPr/>
        <a:lstStyle/>
        <a:p>
          <a:endParaRPr lang="ro-RO"/>
        </a:p>
      </dgm:t>
    </dgm:pt>
  </dgm:ptLst>
  <dgm:cxnLst>
    <dgm:cxn modelId="{0DD5AABE-D806-48D2-98E8-07F8C1A2DCD6}" type="presOf" srcId="{09DCB9AD-47A7-41F1-B763-DA06D4548C7A}" destId="{636748DE-0136-4DF5-95D0-CBDBD0C1F061}" srcOrd="0" destOrd="0" presId="urn:microsoft.com/office/officeart/2005/8/layout/chevron2"/>
    <dgm:cxn modelId="{F53761EE-BE9B-4619-98CB-CCA2687A346A}" type="presOf" srcId="{E1CB4130-65E8-42CE-BECA-E8C509A1CDD6}" destId="{474A56B7-5876-48B9-AF15-BA50560E4DB9}" srcOrd="0" destOrd="0" presId="urn:microsoft.com/office/officeart/2005/8/layout/chevron2"/>
    <dgm:cxn modelId="{043C9F05-6E54-4BA2-BC03-B19583C9A285}" srcId="{09DCB9AD-47A7-41F1-B763-DA06D4548C7A}" destId="{E1CB4130-65E8-42CE-BECA-E8C509A1CDD6}" srcOrd="0" destOrd="0" parTransId="{0E92BE74-0059-4B8D-B136-65A3261C4D22}" sibTransId="{5EB251D1-D386-45D6-BD17-C60D73E06ACF}"/>
    <dgm:cxn modelId="{A317464C-560B-49AC-8BD4-6401A39A25B2}" srcId="{DFE377ED-38F3-4A08-AADE-D8DFB71EF634}" destId="{09DCB9AD-47A7-41F1-B763-DA06D4548C7A}" srcOrd="0" destOrd="0" parTransId="{B80EE2E7-6B01-4C1B-8033-A38001F6ED8D}" sibTransId="{C8E84A58-ECF2-45E3-ABCB-431FB6A0E848}"/>
    <dgm:cxn modelId="{2F259BEE-7CE2-4C1C-9C16-18AFC1B11D49}" type="presOf" srcId="{DFE377ED-38F3-4A08-AADE-D8DFB71EF634}" destId="{6AA8FE7E-2096-412E-A1A6-270BF9593327}" srcOrd="0" destOrd="0" presId="urn:microsoft.com/office/officeart/2005/8/layout/chevron2"/>
    <dgm:cxn modelId="{3A1578DA-6152-4992-BD81-1AFA0678CB15}" type="presParOf" srcId="{6AA8FE7E-2096-412E-A1A6-270BF9593327}" destId="{E9697AEB-0AF4-4393-84D8-40D2FCEDB31D}" srcOrd="0" destOrd="0" presId="urn:microsoft.com/office/officeart/2005/8/layout/chevron2"/>
    <dgm:cxn modelId="{95FA4D9C-B566-464D-8687-6DC6F25D353D}" type="presParOf" srcId="{E9697AEB-0AF4-4393-84D8-40D2FCEDB31D}" destId="{636748DE-0136-4DF5-95D0-CBDBD0C1F061}" srcOrd="0" destOrd="0" presId="urn:microsoft.com/office/officeart/2005/8/layout/chevron2"/>
    <dgm:cxn modelId="{496C4DF0-AAE3-429B-A674-3D95B6E3FBFA}" type="presParOf" srcId="{E9697AEB-0AF4-4393-84D8-40D2FCEDB31D}" destId="{474A56B7-5876-48B9-AF15-BA50560E4DB9}" srcOrd="1" destOrd="0" presId="urn:microsoft.com/office/officeart/2005/8/layout/chevron2"/>
  </dgm:cxnLst>
  <dgm:bg/>
  <dgm:whole/>
  <dgm:extLst>
    <a:ext uri="http://schemas.microsoft.com/office/drawing/2008/diagram">
      <dsp:dataModelExt xmlns:dsp="http://schemas.microsoft.com/office/drawing/2008/diagram" xmlns="" relId="rId3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DFE377ED-38F3-4A08-AADE-D8DFB71EF634}"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ro-RO"/>
        </a:p>
      </dgm:t>
    </dgm:pt>
    <dgm:pt modelId="{3356D742-3E91-4F3C-B9DE-E11D27058A3B}">
      <dgm:prSet custT="1"/>
      <dgm:spPr/>
      <dgm:t>
        <a:bodyPr/>
        <a:lstStyle/>
        <a:p>
          <a:r>
            <a:rPr lang="ro-RO" sz="1100">
              <a:latin typeface="Trebuchet MS" pitchFamily="34" charset="0"/>
            </a:rPr>
            <a:t>Pasul </a:t>
          </a:r>
          <a:r>
            <a:rPr lang="en-US" sz="1100">
              <a:latin typeface="Trebuchet MS" pitchFamily="34" charset="0"/>
            </a:rPr>
            <a:t>4</a:t>
          </a:r>
          <a:endParaRPr lang="ro-RO" sz="1100">
            <a:latin typeface="Trebuchet MS" pitchFamily="34" charset="0"/>
          </a:endParaRPr>
        </a:p>
      </dgm:t>
    </dgm:pt>
    <dgm:pt modelId="{9C52A4C4-BE63-45E6-818A-21530793277B}" type="parTrans" cxnId="{C0F53793-4237-44AF-9047-9217216872B8}">
      <dgm:prSet/>
      <dgm:spPr/>
      <dgm:t>
        <a:bodyPr/>
        <a:lstStyle/>
        <a:p>
          <a:endParaRPr lang="ro-RO"/>
        </a:p>
      </dgm:t>
    </dgm:pt>
    <dgm:pt modelId="{87C3334C-3ECD-4CF2-9701-C812D16DBE32}" type="sibTrans" cxnId="{C0F53793-4237-44AF-9047-9217216872B8}">
      <dgm:prSet/>
      <dgm:spPr/>
      <dgm:t>
        <a:bodyPr/>
        <a:lstStyle/>
        <a:p>
          <a:endParaRPr lang="ro-RO"/>
        </a:p>
      </dgm:t>
    </dgm:pt>
    <dgm:pt modelId="{84F2165F-6433-488C-A5AF-F9B10CC95944}">
      <dgm:prSet custT="1"/>
      <dgm:spPr>
        <a:solidFill>
          <a:schemeClr val="accent2">
            <a:alpha val="90000"/>
          </a:schemeClr>
        </a:solidFill>
      </dgm:spPr>
      <dgm:t>
        <a:bodyPr/>
        <a:lstStyle/>
        <a:p>
          <a:r>
            <a:rPr lang="ro-RO" sz="1100">
              <a:latin typeface="Trebuchet MS" pitchFamily="34" charset="0"/>
            </a:rPr>
            <a:t>Contractarea</a:t>
          </a:r>
        </a:p>
      </dgm:t>
    </dgm:pt>
    <dgm:pt modelId="{4CD6DBD8-9344-4238-8A5C-B9F95769FFF3}" type="sibTrans" cxnId="{9C8B1B53-0DCE-479A-B66E-7B598253F546}">
      <dgm:prSet/>
      <dgm:spPr/>
      <dgm:t>
        <a:bodyPr/>
        <a:lstStyle/>
        <a:p>
          <a:endParaRPr lang="en-US"/>
        </a:p>
      </dgm:t>
    </dgm:pt>
    <dgm:pt modelId="{C710A30B-FB4F-4F7B-98F9-AF747952BA96}" type="parTrans" cxnId="{9C8B1B53-0DCE-479A-B66E-7B598253F546}">
      <dgm:prSet/>
      <dgm:spPr/>
      <dgm:t>
        <a:bodyPr/>
        <a:lstStyle/>
        <a:p>
          <a:endParaRPr lang="en-US"/>
        </a:p>
      </dgm:t>
    </dgm:pt>
    <dgm:pt modelId="{6AA8FE7E-2096-412E-A1A6-270BF9593327}" type="pres">
      <dgm:prSet presAssocID="{DFE377ED-38F3-4A08-AADE-D8DFB71EF634}" presName="linearFlow" presStyleCnt="0">
        <dgm:presLayoutVars>
          <dgm:dir/>
          <dgm:animLvl val="lvl"/>
          <dgm:resizeHandles val="exact"/>
        </dgm:presLayoutVars>
      </dgm:prSet>
      <dgm:spPr/>
      <dgm:t>
        <a:bodyPr/>
        <a:lstStyle/>
        <a:p>
          <a:endParaRPr lang="en-US"/>
        </a:p>
      </dgm:t>
    </dgm:pt>
    <dgm:pt modelId="{C74C5D8F-9331-4B23-83E5-1EE22ACB0C53}" type="pres">
      <dgm:prSet presAssocID="{3356D742-3E91-4F3C-B9DE-E11D27058A3B}" presName="composite" presStyleCnt="0"/>
      <dgm:spPr/>
      <dgm:t>
        <a:bodyPr/>
        <a:lstStyle/>
        <a:p>
          <a:endParaRPr lang="ro-RO"/>
        </a:p>
      </dgm:t>
    </dgm:pt>
    <dgm:pt modelId="{5A66961F-9634-4CF0-8021-CA22133634C5}" type="pres">
      <dgm:prSet presAssocID="{3356D742-3E91-4F3C-B9DE-E11D27058A3B}" presName="parentText" presStyleLbl="alignNode1" presStyleIdx="0" presStyleCnt="1">
        <dgm:presLayoutVars>
          <dgm:chMax val="1"/>
          <dgm:bulletEnabled val="1"/>
        </dgm:presLayoutVars>
      </dgm:prSet>
      <dgm:spPr/>
      <dgm:t>
        <a:bodyPr/>
        <a:lstStyle/>
        <a:p>
          <a:endParaRPr lang="en-US"/>
        </a:p>
      </dgm:t>
    </dgm:pt>
    <dgm:pt modelId="{D175D53D-F0FA-4DC8-B1CA-85632B5A6100}" type="pres">
      <dgm:prSet presAssocID="{3356D742-3E91-4F3C-B9DE-E11D27058A3B}" presName="descendantText" presStyleLbl="alignAcc1" presStyleIdx="0" presStyleCnt="1">
        <dgm:presLayoutVars>
          <dgm:bulletEnabled val="1"/>
        </dgm:presLayoutVars>
      </dgm:prSet>
      <dgm:spPr/>
      <dgm:t>
        <a:bodyPr/>
        <a:lstStyle/>
        <a:p>
          <a:endParaRPr lang="ro-RO"/>
        </a:p>
      </dgm:t>
    </dgm:pt>
  </dgm:ptLst>
  <dgm:cxnLst>
    <dgm:cxn modelId="{D06E5B7A-B782-48BF-A92C-EB97309765A6}" type="presOf" srcId="{3356D742-3E91-4F3C-B9DE-E11D27058A3B}" destId="{5A66961F-9634-4CF0-8021-CA22133634C5}" srcOrd="0" destOrd="0" presId="urn:microsoft.com/office/officeart/2005/8/layout/chevron2"/>
    <dgm:cxn modelId="{9C8B1B53-0DCE-479A-B66E-7B598253F546}" srcId="{3356D742-3E91-4F3C-B9DE-E11D27058A3B}" destId="{84F2165F-6433-488C-A5AF-F9B10CC95944}" srcOrd="0" destOrd="0" parTransId="{C710A30B-FB4F-4F7B-98F9-AF747952BA96}" sibTransId="{4CD6DBD8-9344-4238-8A5C-B9F95769FFF3}"/>
    <dgm:cxn modelId="{7B7ACFDD-B624-4B4C-A060-0E8A6AB7731F}" type="presOf" srcId="{84F2165F-6433-488C-A5AF-F9B10CC95944}" destId="{D175D53D-F0FA-4DC8-B1CA-85632B5A6100}" srcOrd="0" destOrd="0" presId="urn:microsoft.com/office/officeart/2005/8/layout/chevron2"/>
    <dgm:cxn modelId="{C0F53793-4237-44AF-9047-9217216872B8}" srcId="{DFE377ED-38F3-4A08-AADE-D8DFB71EF634}" destId="{3356D742-3E91-4F3C-B9DE-E11D27058A3B}" srcOrd="0" destOrd="0" parTransId="{9C52A4C4-BE63-45E6-818A-21530793277B}" sibTransId="{87C3334C-3ECD-4CF2-9701-C812D16DBE32}"/>
    <dgm:cxn modelId="{9B4C1593-9BB6-4F16-AC27-FCB148FE03BB}" type="presOf" srcId="{DFE377ED-38F3-4A08-AADE-D8DFB71EF634}" destId="{6AA8FE7E-2096-412E-A1A6-270BF9593327}" srcOrd="0" destOrd="0" presId="urn:microsoft.com/office/officeart/2005/8/layout/chevron2"/>
    <dgm:cxn modelId="{A31E4FDF-BD1D-46AB-8C90-46D9B5247A78}" type="presParOf" srcId="{6AA8FE7E-2096-412E-A1A6-270BF9593327}" destId="{C74C5D8F-9331-4B23-83E5-1EE22ACB0C53}" srcOrd="0" destOrd="0" presId="urn:microsoft.com/office/officeart/2005/8/layout/chevron2"/>
    <dgm:cxn modelId="{935CEB71-2BAF-4F80-9AD5-BB939BD696F9}" type="presParOf" srcId="{C74C5D8F-9331-4B23-83E5-1EE22ACB0C53}" destId="{5A66961F-9634-4CF0-8021-CA22133634C5}" srcOrd="0" destOrd="0" presId="urn:microsoft.com/office/officeart/2005/8/layout/chevron2"/>
    <dgm:cxn modelId="{483F189F-0008-4650-B04C-3A21ABE31BA1}" type="presParOf" srcId="{C74C5D8F-9331-4B23-83E5-1EE22ACB0C53}" destId="{D175D53D-F0FA-4DC8-B1CA-85632B5A6100}" srcOrd="1" destOrd="0" presId="urn:microsoft.com/office/officeart/2005/8/layout/chevron2"/>
  </dgm:cxnLst>
  <dgm:bg/>
  <dgm:whole/>
  <dgm:extLst>
    <a:ext uri="http://schemas.microsoft.com/office/drawing/2008/diagram">
      <dsp:dataModelExt xmlns:dsp="http://schemas.microsoft.com/office/drawing/2008/diagram" xmlns="" relId="rId4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CE7EEED-1086-4E55-A27B-3DBB67915B05}">
      <dsp:nvSpPr>
        <dsp:cNvPr id="0" name=""/>
        <dsp:cNvSpPr/>
      </dsp:nvSpPr>
      <dsp:spPr>
        <a:xfrm rot="5400000">
          <a:off x="-104305" y="105300"/>
          <a:ext cx="695372" cy="486760"/>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o-RO" sz="1100" kern="1200">
              <a:latin typeface="Trebuchet MS" pitchFamily="34" charset="0"/>
            </a:rPr>
            <a:t>Pasul 1</a:t>
          </a:r>
        </a:p>
      </dsp:txBody>
      <dsp:txXfrm rot="5400000">
        <a:off x="-104305" y="105300"/>
        <a:ext cx="695372" cy="486760"/>
      </dsp:txXfrm>
    </dsp:sp>
    <dsp:sp modelId="{E6F8D359-5969-4765-8B25-11DD6BB16BB1}">
      <dsp:nvSpPr>
        <dsp:cNvPr id="0" name=""/>
        <dsp:cNvSpPr/>
      </dsp:nvSpPr>
      <dsp:spPr>
        <a:xfrm rot="5400000">
          <a:off x="2218827" y="-1732066"/>
          <a:ext cx="451992" cy="3916125"/>
        </a:xfrm>
        <a:prstGeom prst="round2SameRect">
          <a:avLst/>
        </a:prstGeom>
        <a:solidFill>
          <a:schemeClr val="bg1">
            <a:alpha val="9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ro-RO" sz="1100" kern="1200">
              <a:latin typeface="Trebuchet MS" pitchFamily="34" charset="0"/>
            </a:rPr>
            <a:t>De</a:t>
          </a:r>
          <a:r>
            <a:rPr lang="en-US" sz="1100" kern="1200">
              <a:latin typeface="Trebuchet MS" pitchFamily="34" charset="0"/>
            </a:rPr>
            <a:t>punerea</a:t>
          </a:r>
          <a:r>
            <a:rPr lang="ro-RO" sz="1100" kern="1200">
              <a:latin typeface="Trebuchet MS" pitchFamily="34" charset="0"/>
            </a:rPr>
            <a:t> cererii de finanțare</a:t>
          </a:r>
        </a:p>
      </dsp:txBody>
      <dsp:txXfrm rot="5400000">
        <a:off x="2218827" y="-1732066"/>
        <a:ext cx="451992" cy="3916125"/>
      </dsp:txXfrm>
    </dsp:sp>
    <dsp:sp modelId="{4326F4DF-7822-4677-ACDC-DD0C7BBE0120}">
      <dsp:nvSpPr>
        <dsp:cNvPr id="0" name=""/>
        <dsp:cNvSpPr/>
      </dsp:nvSpPr>
      <dsp:spPr>
        <a:xfrm rot="5400000">
          <a:off x="-104305" y="638504"/>
          <a:ext cx="695372" cy="486760"/>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o-RO" sz="1100" kern="1200">
              <a:latin typeface="Trebuchet MS" pitchFamily="34" charset="0"/>
            </a:rPr>
            <a:t>Pasul 2</a:t>
          </a:r>
        </a:p>
      </dsp:txBody>
      <dsp:txXfrm rot="5400000">
        <a:off x="-104305" y="638504"/>
        <a:ext cx="695372" cy="486760"/>
      </dsp:txXfrm>
    </dsp:sp>
    <dsp:sp modelId="{57749DF5-5CA4-47E7-82E1-2D35D07571AF}">
      <dsp:nvSpPr>
        <dsp:cNvPr id="0" name=""/>
        <dsp:cNvSpPr/>
      </dsp:nvSpPr>
      <dsp:spPr>
        <a:xfrm rot="5400000">
          <a:off x="2218827" y="-1197868"/>
          <a:ext cx="451992" cy="391612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ro-RO" sz="1100" kern="1200">
              <a:latin typeface="Trebuchet MS" pitchFamily="34" charset="0"/>
            </a:rPr>
            <a:t>Verificarea conformității administrative și a eligibilității</a:t>
          </a:r>
        </a:p>
      </dsp:txBody>
      <dsp:txXfrm rot="5400000">
        <a:off x="2218827" y="-1197868"/>
        <a:ext cx="451992" cy="3916125"/>
      </dsp:txXfrm>
    </dsp:sp>
    <dsp:sp modelId="{FF9C789C-78D1-45EB-8EFB-94BEDEF39529}">
      <dsp:nvSpPr>
        <dsp:cNvPr id="0" name=""/>
        <dsp:cNvSpPr/>
      </dsp:nvSpPr>
      <dsp:spPr>
        <a:xfrm rot="5400000">
          <a:off x="-104305" y="1171708"/>
          <a:ext cx="695372" cy="486760"/>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o-RO" sz="1100" kern="1200">
              <a:latin typeface="Trebuchet MS" pitchFamily="34" charset="0"/>
            </a:rPr>
            <a:t>Pasul 3</a:t>
          </a:r>
        </a:p>
      </dsp:txBody>
      <dsp:txXfrm rot="5400000">
        <a:off x="-104305" y="1171708"/>
        <a:ext cx="695372" cy="486760"/>
      </dsp:txXfrm>
    </dsp:sp>
    <dsp:sp modelId="{8EE34479-5676-43F2-BA03-E125DCC138E6}">
      <dsp:nvSpPr>
        <dsp:cNvPr id="0" name=""/>
        <dsp:cNvSpPr/>
      </dsp:nvSpPr>
      <dsp:spPr>
        <a:xfrm rot="5400000">
          <a:off x="2218827" y="-664664"/>
          <a:ext cx="451992" cy="391612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ro-RO" sz="1100" kern="1200">
              <a:latin typeface="Trebuchet MS" pitchFamily="34" charset="0"/>
            </a:rPr>
            <a:t>Evaluarea și selecția  cererii de finanțare</a:t>
          </a:r>
        </a:p>
      </dsp:txBody>
      <dsp:txXfrm rot="5400000">
        <a:off x="2218827" y="-664664"/>
        <a:ext cx="451992" cy="3916125"/>
      </dsp:txXfrm>
    </dsp:sp>
    <dsp:sp modelId="{D32BAB8B-5F69-47FC-887B-E3D4A688740B}">
      <dsp:nvSpPr>
        <dsp:cNvPr id="0" name=""/>
        <dsp:cNvSpPr/>
      </dsp:nvSpPr>
      <dsp:spPr>
        <a:xfrm rot="5400000">
          <a:off x="-104305" y="1704911"/>
          <a:ext cx="695372" cy="486760"/>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o-RO" sz="1100" kern="1200">
              <a:latin typeface="Trebuchet MS" pitchFamily="34" charset="0"/>
            </a:rPr>
            <a:t>Pasul 4</a:t>
          </a:r>
        </a:p>
      </dsp:txBody>
      <dsp:txXfrm rot="5400000">
        <a:off x="-104305" y="1704911"/>
        <a:ext cx="695372" cy="486760"/>
      </dsp:txXfrm>
    </dsp:sp>
    <dsp:sp modelId="{A22AF520-A4C6-4622-94AE-6514A44F33B0}">
      <dsp:nvSpPr>
        <dsp:cNvPr id="0" name=""/>
        <dsp:cNvSpPr/>
      </dsp:nvSpPr>
      <dsp:spPr>
        <a:xfrm rot="5400000">
          <a:off x="2218827" y="-131460"/>
          <a:ext cx="451992" cy="391612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ro-RO" sz="1100" kern="1200">
              <a:latin typeface="Trebuchet MS" pitchFamily="34" charset="0"/>
            </a:rPr>
            <a:t>Contractarea</a:t>
          </a:r>
        </a:p>
      </dsp:txBody>
      <dsp:txXfrm rot="5400000">
        <a:off x="2218827" y="-131460"/>
        <a:ext cx="451992" cy="3916125"/>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F9C789C-78D1-45EB-8EFB-94BEDEF39529}">
      <dsp:nvSpPr>
        <dsp:cNvPr id="0" name=""/>
        <dsp:cNvSpPr/>
      </dsp:nvSpPr>
      <dsp:spPr>
        <a:xfrm rot="5400000">
          <a:off x="-95280" y="95902"/>
          <a:ext cx="635206" cy="44464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o-RO" sz="1100" kern="1200">
              <a:latin typeface="Trebuchet MS" pitchFamily="34" charset="0"/>
            </a:rPr>
            <a:t>Pasul </a:t>
          </a:r>
          <a:r>
            <a:rPr lang="en-US" sz="1100" kern="1200">
              <a:latin typeface="Trebuchet MS" pitchFamily="34" charset="0"/>
            </a:rPr>
            <a:t>1</a:t>
          </a:r>
          <a:endParaRPr lang="ro-RO" sz="1100" kern="1200">
            <a:latin typeface="Trebuchet MS" pitchFamily="34" charset="0"/>
          </a:endParaRPr>
        </a:p>
      </dsp:txBody>
      <dsp:txXfrm rot="5400000">
        <a:off x="-95280" y="95902"/>
        <a:ext cx="635206" cy="444644"/>
      </dsp:txXfrm>
    </dsp:sp>
    <dsp:sp modelId="{8EE34479-5676-43F2-BA03-E125DCC138E6}">
      <dsp:nvSpPr>
        <dsp:cNvPr id="0" name=""/>
        <dsp:cNvSpPr/>
      </dsp:nvSpPr>
      <dsp:spPr>
        <a:xfrm rot="5400000">
          <a:off x="2221213" y="-1775947"/>
          <a:ext cx="413101" cy="3966239"/>
        </a:xfrm>
        <a:prstGeom prst="round2SameRect">
          <a:avLst/>
        </a:prstGeom>
        <a:solidFill>
          <a:schemeClr val="accent2">
            <a:alpha val="9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ro-RO" sz="1100" kern="1200">
              <a:latin typeface="Trebuchet MS" pitchFamily="34" charset="0"/>
            </a:rPr>
            <a:t>De</a:t>
          </a:r>
          <a:r>
            <a:rPr lang="en-US" sz="1100" kern="1200">
              <a:latin typeface="Trebuchet MS" pitchFamily="34" charset="0"/>
            </a:rPr>
            <a:t>punerea</a:t>
          </a:r>
          <a:r>
            <a:rPr lang="ro-RO" sz="1100" kern="1200">
              <a:latin typeface="Trebuchet MS" pitchFamily="34" charset="0"/>
            </a:rPr>
            <a:t> cererii de finanțare</a:t>
          </a:r>
        </a:p>
      </dsp:txBody>
      <dsp:txXfrm rot="5400000">
        <a:off x="2221213" y="-1775947"/>
        <a:ext cx="413101" cy="3966239"/>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32BAB8B-5F69-47FC-887B-E3D4A688740B}">
      <dsp:nvSpPr>
        <dsp:cNvPr id="0" name=""/>
        <dsp:cNvSpPr/>
      </dsp:nvSpPr>
      <dsp:spPr>
        <a:xfrm rot="5400000">
          <a:off x="-90080" y="90667"/>
          <a:ext cx="600537" cy="420376"/>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o-RO" sz="1100" kern="1200">
              <a:latin typeface="Trebuchet MS" pitchFamily="34" charset="0"/>
            </a:rPr>
            <a:t>Pasul </a:t>
          </a:r>
          <a:r>
            <a:rPr lang="en-US" sz="1100" kern="1200">
              <a:latin typeface="Trebuchet MS" pitchFamily="34" charset="0"/>
            </a:rPr>
            <a:t>2</a:t>
          </a:r>
          <a:endParaRPr lang="ro-RO" sz="1100" kern="1200">
            <a:latin typeface="Trebuchet MS" pitchFamily="34" charset="0"/>
          </a:endParaRPr>
        </a:p>
      </dsp:txBody>
      <dsp:txXfrm rot="5400000">
        <a:off x="-90080" y="90667"/>
        <a:ext cx="600537" cy="420376"/>
      </dsp:txXfrm>
    </dsp:sp>
    <dsp:sp modelId="{A22AF520-A4C6-4622-94AE-6514A44F33B0}">
      <dsp:nvSpPr>
        <dsp:cNvPr id="0" name=""/>
        <dsp:cNvSpPr/>
      </dsp:nvSpPr>
      <dsp:spPr>
        <a:xfrm rot="5400000">
          <a:off x="2220162" y="-1799198"/>
          <a:ext cx="390554" cy="3990126"/>
        </a:xfrm>
        <a:prstGeom prst="round2SameRect">
          <a:avLst/>
        </a:prstGeom>
        <a:solidFill>
          <a:schemeClr val="accent2">
            <a:alpha val="9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ro-RO" sz="1100" kern="1200">
              <a:latin typeface="Trebuchet MS" pitchFamily="34" charset="0"/>
            </a:rPr>
            <a:t>Verificarea conformității administrative și a eligibilității</a:t>
          </a:r>
        </a:p>
      </dsp:txBody>
      <dsp:txXfrm rot="5400000">
        <a:off x="2220162" y="-1799198"/>
        <a:ext cx="390554" cy="3990126"/>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36748DE-0136-4DF5-95D0-CBDBD0C1F061}">
      <dsp:nvSpPr>
        <dsp:cNvPr id="0" name=""/>
        <dsp:cNvSpPr/>
      </dsp:nvSpPr>
      <dsp:spPr>
        <a:xfrm rot="5400000">
          <a:off x="-106089" y="106089"/>
          <a:ext cx="707263" cy="49508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o-RO" sz="1100" kern="1200">
              <a:latin typeface="Trebuchet MS" pitchFamily="34" charset="0"/>
            </a:rPr>
            <a:t>Pasul </a:t>
          </a:r>
          <a:r>
            <a:rPr lang="en-US" sz="1100" kern="1200">
              <a:latin typeface="Trebuchet MS" pitchFamily="34" charset="0"/>
            </a:rPr>
            <a:t>3</a:t>
          </a:r>
          <a:endParaRPr lang="ro-RO" sz="1100" kern="1200">
            <a:latin typeface="Trebuchet MS" pitchFamily="34" charset="0"/>
          </a:endParaRPr>
        </a:p>
      </dsp:txBody>
      <dsp:txXfrm rot="5400000">
        <a:off x="-106089" y="106089"/>
        <a:ext cx="707263" cy="495084"/>
      </dsp:txXfrm>
    </dsp:sp>
    <dsp:sp modelId="{474A56B7-5876-48B9-AF15-BA50560E4DB9}">
      <dsp:nvSpPr>
        <dsp:cNvPr id="0" name=""/>
        <dsp:cNvSpPr/>
      </dsp:nvSpPr>
      <dsp:spPr>
        <a:xfrm rot="5400000">
          <a:off x="2222933" y="-1727848"/>
          <a:ext cx="459721" cy="3915418"/>
        </a:xfrm>
        <a:prstGeom prst="round2SameRect">
          <a:avLst/>
        </a:prstGeom>
        <a:solidFill>
          <a:schemeClr val="accent2">
            <a:alpha val="9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ro-RO" sz="1100" kern="1200">
              <a:latin typeface="Trebuchet MS" pitchFamily="34" charset="0"/>
            </a:rPr>
            <a:t>Evaluarea și selecția  cererii de finanțare</a:t>
          </a:r>
        </a:p>
      </dsp:txBody>
      <dsp:txXfrm rot="5400000">
        <a:off x="2222933" y="-1727848"/>
        <a:ext cx="459721" cy="3915418"/>
      </dsp:txXfrm>
    </dsp:sp>
  </dsp:spTree>
</dsp:drawing>
</file>

<file path=word/diagrams/drawing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A66961F-9634-4CF0-8021-CA22133634C5}">
      <dsp:nvSpPr>
        <dsp:cNvPr id="0" name=""/>
        <dsp:cNvSpPr/>
      </dsp:nvSpPr>
      <dsp:spPr>
        <a:xfrm rot="5400000">
          <a:off x="-92118" y="92719"/>
          <a:ext cx="614122" cy="42988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o-RO" sz="1100" kern="1200">
              <a:latin typeface="Trebuchet MS" pitchFamily="34" charset="0"/>
            </a:rPr>
            <a:t>Pasul </a:t>
          </a:r>
          <a:r>
            <a:rPr lang="en-US" sz="1100" kern="1200">
              <a:latin typeface="Trebuchet MS" pitchFamily="34" charset="0"/>
            </a:rPr>
            <a:t>4</a:t>
          </a:r>
          <a:endParaRPr lang="ro-RO" sz="1100" kern="1200">
            <a:latin typeface="Trebuchet MS" pitchFamily="34" charset="0"/>
          </a:endParaRPr>
        </a:p>
      </dsp:txBody>
      <dsp:txXfrm rot="5400000">
        <a:off x="-92118" y="92719"/>
        <a:ext cx="614122" cy="429885"/>
      </dsp:txXfrm>
    </dsp:sp>
    <dsp:sp modelId="{D175D53D-F0FA-4DC8-B1CA-85632B5A6100}">
      <dsp:nvSpPr>
        <dsp:cNvPr id="0" name=""/>
        <dsp:cNvSpPr/>
      </dsp:nvSpPr>
      <dsp:spPr>
        <a:xfrm rot="5400000">
          <a:off x="2220690" y="-1790203"/>
          <a:ext cx="399389" cy="3980998"/>
        </a:xfrm>
        <a:prstGeom prst="round2SameRect">
          <a:avLst/>
        </a:prstGeom>
        <a:solidFill>
          <a:schemeClr val="accent2">
            <a:alpha val="9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ro-RO" sz="1100" kern="1200">
              <a:latin typeface="Trebuchet MS" pitchFamily="34" charset="0"/>
            </a:rPr>
            <a:t>Contractarea</a:t>
          </a:r>
        </a:p>
      </dsp:txBody>
      <dsp:txXfrm rot="5400000">
        <a:off x="2220690" y="-1790203"/>
        <a:ext cx="399389" cy="3980998"/>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7CBB7B-21A6-49EE-A140-48AAE8BBF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Pages>
  <Words>9389</Words>
  <Characters>54462</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63724</CharactersWithSpaces>
  <SharedDoc>false</SharedDoc>
  <HLinks>
    <vt:vector size="180" baseType="variant">
      <vt:variant>
        <vt:i4>6684792</vt:i4>
      </vt:variant>
      <vt:variant>
        <vt:i4>168</vt:i4>
      </vt:variant>
      <vt:variant>
        <vt:i4>0</vt:i4>
      </vt:variant>
      <vt:variant>
        <vt:i4>5</vt:i4>
      </vt:variant>
      <vt:variant>
        <vt:lpwstr>http://www.legisplus.ro/Intralegis6/oficiale/afis.php?f=150398&amp;datavig=2014-09-08&amp;datav=2014-09-08&amp;dataact=&amp;showLM=&amp;modBefore=</vt:lpwstr>
      </vt:variant>
      <vt:variant>
        <vt:lpwstr/>
      </vt:variant>
      <vt:variant>
        <vt:i4>7405641</vt:i4>
      </vt:variant>
      <vt:variant>
        <vt:i4>165</vt:i4>
      </vt:variant>
      <vt:variant>
        <vt:i4>0</vt:i4>
      </vt:variant>
      <vt:variant>
        <vt:i4>5</vt:i4>
      </vt:variant>
      <vt:variant>
        <vt:lpwstr>mailto:ampodca@podca.ro</vt:lpwstr>
      </vt:variant>
      <vt:variant>
        <vt:lpwstr/>
      </vt:variant>
      <vt:variant>
        <vt:i4>6422640</vt:i4>
      </vt:variant>
      <vt:variant>
        <vt:i4>162</vt:i4>
      </vt:variant>
      <vt:variant>
        <vt:i4>0</vt:i4>
      </vt:variant>
      <vt:variant>
        <vt:i4>5</vt:i4>
      </vt:variant>
      <vt:variant>
        <vt:lpwstr>mailto:</vt:lpwstr>
      </vt:variant>
      <vt:variant>
        <vt:lpwstr/>
      </vt:variant>
      <vt:variant>
        <vt:i4>6684713</vt:i4>
      </vt:variant>
      <vt:variant>
        <vt:i4>159</vt:i4>
      </vt:variant>
      <vt:variant>
        <vt:i4>0</vt:i4>
      </vt:variant>
      <vt:variant>
        <vt:i4>5</vt:i4>
      </vt:variant>
      <vt:variant>
        <vt:lpwstr>http://www.fonduriadministratie.ro/</vt:lpwstr>
      </vt:variant>
      <vt:variant>
        <vt:lpwstr/>
      </vt:variant>
      <vt:variant>
        <vt:i4>1114167</vt:i4>
      </vt:variant>
      <vt:variant>
        <vt:i4>152</vt:i4>
      </vt:variant>
      <vt:variant>
        <vt:i4>0</vt:i4>
      </vt:variant>
      <vt:variant>
        <vt:i4>5</vt:i4>
      </vt:variant>
      <vt:variant>
        <vt:lpwstr/>
      </vt:variant>
      <vt:variant>
        <vt:lpwstr>_Toc412132248</vt:lpwstr>
      </vt:variant>
      <vt:variant>
        <vt:i4>1114167</vt:i4>
      </vt:variant>
      <vt:variant>
        <vt:i4>146</vt:i4>
      </vt:variant>
      <vt:variant>
        <vt:i4>0</vt:i4>
      </vt:variant>
      <vt:variant>
        <vt:i4>5</vt:i4>
      </vt:variant>
      <vt:variant>
        <vt:lpwstr/>
      </vt:variant>
      <vt:variant>
        <vt:lpwstr>_Toc412132247</vt:lpwstr>
      </vt:variant>
      <vt:variant>
        <vt:i4>1114167</vt:i4>
      </vt:variant>
      <vt:variant>
        <vt:i4>140</vt:i4>
      </vt:variant>
      <vt:variant>
        <vt:i4>0</vt:i4>
      </vt:variant>
      <vt:variant>
        <vt:i4>5</vt:i4>
      </vt:variant>
      <vt:variant>
        <vt:lpwstr/>
      </vt:variant>
      <vt:variant>
        <vt:lpwstr>_Toc412132246</vt:lpwstr>
      </vt:variant>
      <vt:variant>
        <vt:i4>1114167</vt:i4>
      </vt:variant>
      <vt:variant>
        <vt:i4>134</vt:i4>
      </vt:variant>
      <vt:variant>
        <vt:i4>0</vt:i4>
      </vt:variant>
      <vt:variant>
        <vt:i4>5</vt:i4>
      </vt:variant>
      <vt:variant>
        <vt:lpwstr/>
      </vt:variant>
      <vt:variant>
        <vt:lpwstr>_Toc412132245</vt:lpwstr>
      </vt:variant>
      <vt:variant>
        <vt:i4>1114167</vt:i4>
      </vt:variant>
      <vt:variant>
        <vt:i4>128</vt:i4>
      </vt:variant>
      <vt:variant>
        <vt:i4>0</vt:i4>
      </vt:variant>
      <vt:variant>
        <vt:i4>5</vt:i4>
      </vt:variant>
      <vt:variant>
        <vt:lpwstr/>
      </vt:variant>
      <vt:variant>
        <vt:lpwstr>_Toc412132244</vt:lpwstr>
      </vt:variant>
      <vt:variant>
        <vt:i4>1114167</vt:i4>
      </vt:variant>
      <vt:variant>
        <vt:i4>122</vt:i4>
      </vt:variant>
      <vt:variant>
        <vt:i4>0</vt:i4>
      </vt:variant>
      <vt:variant>
        <vt:i4>5</vt:i4>
      </vt:variant>
      <vt:variant>
        <vt:lpwstr/>
      </vt:variant>
      <vt:variant>
        <vt:lpwstr>_Toc412132243</vt:lpwstr>
      </vt:variant>
      <vt:variant>
        <vt:i4>1114167</vt:i4>
      </vt:variant>
      <vt:variant>
        <vt:i4>116</vt:i4>
      </vt:variant>
      <vt:variant>
        <vt:i4>0</vt:i4>
      </vt:variant>
      <vt:variant>
        <vt:i4>5</vt:i4>
      </vt:variant>
      <vt:variant>
        <vt:lpwstr/>
      </vt:variant>
      <vt:variant>
        <vt:lpwstr>_Toc412132242</vt:lpwstr>
      </vt:variant>
      <vt:variant>
        <vt:i4>1114167</vt:i4>
      </vt:variant>
      <vt:variant>
        <vt:i4>110</vt:i4>
      </vt:variant>
      <vt:variant>
        <vt:i4>0</vt:i4>
      </vt:variant>
      <vt:variant>
        <vt:i4>5</vt:i4>
      </vt:variant>
      <vt:variant>
        <vt:lpwstr/>
      </vt:variant>
      <vt:variant>
        <vt:lpwstr>_Toc412132241</vt:lpwstr>
      </vt:variant>
      <vt:variant>
        <vt:i4>1114167</vt:i4>
      </vt:variant>
      <vt:variant>
        <vt:i4>104</vt:i4>
      </vt:variant>
      <vt:variant>
        <vt:i4>0</vt:i4>
      </vt:variant>
      <vt:variant>
        <vt:i4>5</vt:i4>
      </vt:variant>
      <vt:variant>
        <vt:lpwstr/>
      </vt:variant>
      <vt:variant>
        <vt:lpwstr>_Toc412132240</vt:lpwstr>
      </vt:variant>
      <vt:variant>
        <vt:i4>1441847</vt:i4>
      </vt:variant>
      <vt:variant>
        <vt:i4>98</vt:i4>
      </vt:variant>
      <vt:variant>
        <vt:i4>0</vt:i4>
      </vt:variant>
      <vt:variant>
        <vt:i4>5</vt:i4>
      </vt:variant>
      <vt:variant>
        <vt:lpwstr/>
      </vt:variant>
      <vt:variant>
        <vt:lpwstr>_Toc412132239</vt:lpwstr>
      </vt:variant>
      <vt:variant>
        <vt:i4>1441847</vt:i4>
      </vt:variant>
      <vt:variant>
        <vt:i4>92</vt:i4>
      </vt:variant>
      <vt:variant>
        <vt:i4>0</vt:i4>
      </vt:variant>
      <vt:variant>
        <vt:i4>5</vt:i4>
      </vt:variant>
      <vt:variant>
        <vt:lpwstr/>
      </vt:variant>
      <vt:variant>
        <vt:lpwstr>_Toc412132238</vt:lpwstr>
      </vt:variant>
      <vt:variant>
        <vt:i4>1441847</vt:i4>
      </vt:variant>
      <vt:variant>
        <vt:i4>86</vt:i4>
      </vt:variant>
      <vt:variant>
        <vt:i4>0</vt:i4>
      </vt:variant>
      <vt:variant>
        <vt:i4>5</vt:i4>
      </vt:variant>
      <vt:variant>
        <vt:lpwstr/>
      </vt:variant>
      <vt:variant>
        <vt:lpwstr>_Toc412132237</vt:lpwstr>
      </vt:variant>
      <vt:variant>
        <vt:i4>1441847</vt:i4>
      </vt:variant>
      <vt:variant>
        <vt:i4>80</vt:i4>
      </vt:variant>
      <vt:variant>
        <vt:i4>0</vt:i4>
      </vt:variant>
      <vt:variant>
        <vt:i4>5</vt:i4>
      </vt:variant>
      <vt:variant>
        <vt:lpwstr/>
      </vt:variant>
      <vt:variant>
        <vt:lpwstr>_Toc412132236</vt:lpwstr>
      </vt:variant>
      <vt:variant>
        <vt:i4>1441847</vt:i4>
      </vt:variant>
      <vt:variant>
        <vt:i4>74</vt:i4>
      </vt:variant>
      <vt:variant>
        <vt:i4>0</vt:i4>
      </vt:variant>
      <vt:variant>
        <vt:i4>5</vt:i4>
      </vt:variant>
      <vt:variant>
        <vt:lpwstr/>
      </vt:variant>
      <vt:variant>
        <vt:lpwstr>_Toc412132235</vt:lpwstr>
      </vt:variant>
      <vt:variant>
        <vt:i4>1441847</vt:i4>
      </vt:variant>
      <vt:variant>
        <vt:i4>68</vt:i4>
      </vt:variant>
      <vt:variant>
        <vt:i4>0</vt:i4>
      </vt:variant>
      <vt:variant>
        <vt:i4>5</vt:i4>
      </vt:variant>
      <vt:variant>
        <vt:lpwstr/>
      </vt:variant>
      <vt:variant>
        <vt:lpwstr>_Toc412132234</vt:lpwstr>
      </vt:variant>
      <vt:variant>
        <vt:i4>1441847</vt:i4>
      </vt:variant>
      <vt:variant>
        <vt:i4>62</vt:i4>
      </vt:variant>
      <vt:variant>
        <vt:i4>0</vt:i4>
      </vt:variant>
      <vt:variant>
        <vt:i4>5</vt:i4>
      </vt:variant>
      <vt:variant>
        <vt:lpwstr/>
      </vt:variant>
      <vt:variant>
        <vt:lpwstr>_Toc412132233</vt:lpwstr>
      </vt:variant>
      <vt:variant>
        <vt:i4>1441847</vt:i4>
      </vt:variant>
      <vt:variant>
        <vt:i4>56</vt:i4>
      </vt:variant>
      <vt:variant>
        <vt:i4>0</vt:i4>
      </vt:variant>
      <vt:variant>
        <vt:i4>5</vt:i4>
      </vt:variant>
      <vt:variant>
        <vt:lpwstr/>
      </vt:variant>
      <vt:variant>
        <vt:lpwstr>_Toc412132232</vt:lpwstr>
      </vt:variant>
      <vt:variant>
        <vt:i4>1441847</vt:i4>
      </vt:variant>
      <vt:variant>
        <vt:i4>50</vt:i4>
      </vt:variant>
      <vt:variant>
        <vt:i4>0</vt:i4>
      </vt:variant>
      <vt:variant>
        <vt:i4>5</vt:i4>
      </vt:variant>
      <vt:variant>
        <vt:lpwstr/>
      </vt:variant>
      <vt:variant>
        <vt:lpwstr>_Toc412132231</vt:lpwstr>
      </vt:variant>
      <vt:variant>
        <vt:i4>1441847</vt:i4>
      </vt:variant>
      <vt:variant>
        <vt:i4>44</vt:i4>
      </vt:variant>
      <vt:variant>
        <vt:i4>0</vt:i4>
      </vt:variant>
      <vt:variant>
        <vt:i4>5</vt:i4>
      </vt:variant>
      <vt:variant>
        <vt:lpwstr/>
      </vt:variant>
      <vt:variant>
        <vt:lpwstr>_Toc412132230</vt:lpwstr>
      </vt:variant>
      <vt:variant>
        <vt:i4>1507383</vt:i4>
      </vt:variant>
      <vt:variant>
        <vt:i4>38</vt:i4>
      </vt:variant>
      <vt:variant>
        <vt:i4>0</vt:i4>
      </vt:variant>
      <vt:variant>
        <vt:i4>5</vt:i4>
      </vt:variant>
      <vt:variant>
        <vt:lpwstr/>
      </vt:variant>
      <vt:variant>
        <vt:lpwstr>_Toc412132229</vt:lpwstr>
      </vt:variant>
      <vt:variant>
        <vt:i4>1507383</vt:i4>
      </vt:variant>
      <vt:variant>
        <vt:i4>32</vt:i4>
      </vt:variant>
      <vt:variant>
        <vt:i4>0</vt:i4>
      </vt:variant>
      <vt:variant>
        <vt:i4>5</vt:i4>
      </vt:variant>
      <vt:variant>
        <vt:lpwstr/>
      </vt:variant>
      <vt:variant>
        <vt:lpwstr>_Toc412132228</vt:lpwstr>
      </vt:variant>
      <vt:variant>
        <vt:i4>1507383</vt:i4>
      </vt:variant>
      <vt:variant>
        <vt:i4>26</vt:i4>
      </vt:variant>
      <vt:variant>
        <vt:i4>0</vt:i4>
      </vt:variant>
      <vt:variant>
        <vt:i4>5</vt:i4>
      </vt:variant>
      <vt:variant>
        <vt:lpwstr/>
      </vt:variant>
      <vt:variant>
        <vt:lpwstr>_Toc412132227</vt:lpwstr>
      </vt:variant>
      <vt:variant>
        <vt:i4>1507383</vt:i4>
      </vt:variant>
      <vt:variant>
        <vt:i4>20</vt:i4>
      </vt:variant>
      <vt:variant>
        <vt:i4>0</vt:i4>
      </vt:variant>
      <vt:variant>
        <vt:i4>5</vt:i4>
      </vt:variant>
      <vt:variant>
        <vt:lpwstr/>
      </vt:variant>
      <vt:variant>
        <vt:lpwstr>_Toc412132226</vt:lpwstr>
      </vt:variant>
      <vt:variant>
        <vt:i4>1507383</vt:i4>
      </vt:variant>
      <vt:variant>
        <vt:i4>14</vt:i4>
      </vt:variant>
      <vt:variant>
        <vt:i4>0</vt:i4>
      </vt:variant>
      <vt:variant>
        <vt:i4>5</vt:i4>
      </vt:variant>
      <vt:variant>
        <vt:lpwstr/>
      </vt:variant>
      <vt:variant>
        <vt:lpwstr>_Toc412132225</vt:lpwstr>
      </vt:variant>
      <vt:variant>
        <vt:i4>1507383</vt:i4>
      </vt:variant>
      <vt:variant>
        <vt:i4>8</vt:i4>
      </vt:variant>
      <vt:variant>
        <vt:i4>0</vt:i4>
      </vt:variant>
      <vt:variant>
        <vt:i4>5</vt:i4>
      </vt:variant>
      <vt:variant>
        <vt:lpwstr/>
      </vt:variant>
      <vt:variant>
        <vt:lpwstr>_Toc412132224</vt:lpwstr>
      </vt:variant>
      <vt:variant>
        <vt:i4>1507383</vt:i4>
      </vt:variant>
      <vt:variant>
        <vt:i4>2</vt:i4>
      </vt:variant>
      <vt:variant>
        <vt:i4>0</vt:i4>
      </vt:variant>
      <vt:variant>
        <vt:i4>5</vt:i4>
      </vt:variant>
      <vt:variant>
        <vt:lpwstr/>
      </vt:variant>
      <vt:variant>
        <vt:lpwstr>_Toc412132223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claudia.vasilca</cp:lastModifiedBy>
  <cp:revision>27</cp:revision>
  <cp:lastPrinted>2015-04-28T18:09:00Z</cp:lastPrinted>
  <dcterms:created xsi:type="dcterms:W3CDTF">2015-04-28T15:38:00Z</dcterms:created>
  <dcterms:modified xsi:type="dcterms:W3CDTF">2015-05-06T06:31:00Z</dcterms:modified>
</cp:coreProperties>
</file>