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C9" w:rsidRPr="00E4451B" w:rsidRDefault="00D101C9" w:rsidP="00D101C9">
      <w:pPr>
        <w:jc w:val="center"/>
        <w:outlineLvl w:val="0"/>
        <w:rPr>
          <w:rFonts w:ascii="Trebuchet MS" w:hAnsi="Trebuchet MS" w:cs="Arial"/>
          <w:b/>
        </w:rPr>
      </w:pPr>
    </w:p>
    <w:p w:rsidR="00D101C9" w:rsidRPr="00E4451B" w:rsidRDefault="008C76BF" w:rsidP="004E3DE2">
      <w:pPr>
        <w:spacing w:line="360" w:lineRule="auto"/>
        <w:jc w:val="center"/>
        <w:outlineLvl w:val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CRITERII </w:t>
      </w:r>
      <w:r w:rsidR="00D101C9" w:rsidRPr="00E4451B">
        <w:rPr>
          <w:rFonts w:ascii="Trebuchet MS" w:hAnsi="Trebuchet MS" w:cs="Arial"/>
          <w:b/>
        </w:rPr>
        <w:t xml:space="preserve">DE EVALUARE </w:t>
      </w:r>
      <w:r w:rsidR="009C0AF2">
        <w:rPr>
          <w:rFonts w:ascii="Trebuchet MS" w:hAnsi="Trebuchet MS" w:cs="Arial"/>
          <w:b/>
        </w:rPr>
        <w:t>TEHNICĂ ȘI FINANCIARĂ</w:t>
      </w:r>
    </w:p>
    <w:p w:rsidR="0022327B" w:rsidRDefault="00410551" w:rsidP="007A0D57">
      <w:pPr>
        <w:jc w:val="center"/>
        <w:rPr>
          <w:rFonts w:ascii="Trebuchet MS" w:hAnsi="Trebuchet MS"/>
          <w:b/>
        </w:rPr>
      </w:pPr>
      <w:r w:rsidRPr="00E4451B">
        <w:rPr>
          <w:rFonts w:ascii="Trebuchet MS" w:hAnsi="Trebuchet MS" w:cs="Arial"/>
        </w:rPr>
        <w:t>pentru cerer</w:t>
      </w:r>
      <w:r w:rsidR="00397910">
        <w:rPr>
          <w:rFonts w:ascii="Trebuchet MS" w:hAnsi="Trebuchet MS" w:cs="Arial"/>
        </w:rPr>
        <w:t>ea</w:t>
      </w:r>
      <w:r w:rsidRPr="00E4451B">
        <w:rPr>
          <w:rFonts w:ascii="Trebuchet MS" w:hAnsi="Trebuchet MS" w:cs="Arial"/>
        </w:rPr>
        <w:t xml:space="preserve"> de proiecte </w:t>
      </w:r>
      <w:r w:rsidR="00496463">
        <w:rPr>
          <w:rFonts w:ascii="Trebuchet MS" w:hAnsi="Trebuchet MS"/>
          <w:b/>
        </w:rPr>
        <w:t>POCA/129/1/1/(IP</w:t>
      </w:r>
      <w:r w:rsidR="00397910" w:rsidRPr="00397910">
        <w:rPr>
          <w:rFonts w:ascii="Trebuchet MS" w:hAnsi="Trebuchet MS"/>
          <w:b/>
        </w:rPr>
        <w:t>8/2017)</w:t>
      </w:r>
    </w:p>
    <w:p w:rsidR="00397910" w:rsidRPr="00E4451B" w:rsidRDefault="00397910" w:rsidP="007A0D57">
      <w:pPr>
        <w:jc w:val="center"/>
        <w:rPr>
          <w:rFonts w:ascii="Trebuchet MS" w:hAnsi="Trebuchet MS" w:cs="Arial"/>
          <w:b/>
        </w:rPr>
      </w:pPr>
    </w:p>
    <w:tbl>
      <w:tblPr>
        <w:tblW w:w="4923" w:type="pct"/>
        <w:tblInd w:w="296" w:type="dxa"/>
        <w:tblLook w:val="0000"/>
      </w:tblPr>
      <w:tblGrid>
        <w:gridCol w:w="3065"/>
        <w:gridCol w:w="1813"/>
        <w:gridCol w:w="9959"/>
      </w:tblGrid>
      <w:tr w:rsidR="00397910" w:rsidRPr="00E4451B" w:rsidTr="00397910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22" w:rsidRPr="00E4451B" w:rsidRDefault="00485B22" w:rsidP="00FF4909">
            <w:pPr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E4451B" w:rsidRDefault="00485B22" w:rsidP="00397910">
            <w:pPr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E4451B" w:rsidRDefault="00485B22" w:rsidP="00FF4909">
            <w:pPr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 xml:space="preserve">Explicaţii </w:t>
            </w:r>
          </w:p>
        </w:tc>
      </w:tr>
      <w:tr w:rsidR="00397910" w:rsidRPr="00E4451B" w:rsidTr="00397910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/>
            <w:vAlign w:val="center"/>
          </w:tcPr>
          <w:p w:rsidR="00485B22" w:rsidRPr="00E4451B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="Trebuchet MS" w:hAnsi="Trebuchet MS" w:cs="Arial"/>
                <w:b/>
                <w:i/>
              </w:rPr>
            </w:pPr>
            <w:r w:rsidRPr="00E4451B">
              <w:rPr>
                <w:rFonts w:ascii="Trebuchet MS" w:hAnsi="Trebuchet MS" w:cs="Arial"/>
                <w:b/>
                <w:i/>
              </w:rPr>
              <w:t>RELEVANŢĂ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85B22" w:rsidRPr="00E4451B" w:rsidRDefault="00485B22" w:rsidP="00D21D75">
            <w:pPr>
              <w:tabs>
                <w:tab w:val="left" w:pos="525"/>
                <w:tab w:val="center" w:pos="754"/>
              </w:tabs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85B22" w:rsidRPr="00E4451B" w:rsidRDefault="00485B22" w:rsidP="009339B9">
            <w:pPr>
              <w:rPr>
                <w:rFonts w:ascii="Trebuchet MS" w:hAnsi="Trebuchet MS" w:cs="Arial"/>
                <w:b/>
                <w:i/>
              </w:rPr>
            </w:pPr>
            <w:r w:rsidRPr="00E4451B">
              <w:rPr>
                <w:rFonts w:ascii="Trebuchet MS" w:hAnsi="Trebuchet MS" w:cs="Arial"/>
                <w:b/>
                <w:i/>
              </w:rPr>
              <w:t>Dacă scorul obţinut la acest criteriu nu este de minimum 18 puncte, proiectul nu va mai fi evaluat în continuare şi va fi declarat respins.</w:t>
            </w:r>
          </w:p>
        </w:tc>
      </w:tr>
      <w:tr w:rsidR="00397910" w:rsidRPr="00E4451B" w:rsidTr="00397910">
        <w:trPr>
          <w:trHeight w:val="48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E4451B" w:rsidRDefault="00AB171E" w:rsidP="00AB171E">
            <w:pPr>
              <w:tabs>
                <w:tab w:val="left" w:pos="432"/>
              </w:tabs>
              <w:suppressAutoHyphens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b/>
                <w:i/>
              </w:rPr>
              <w:t xml:space="preserve">1. </w:t>
            </w:r>
            <w:r w:rsidR="00745362" w:rsidRPr="00E4451B">
              <w:rPr>
                <w:rFonts w:ascii="Trebuchet MS" w:hAnsi="Trebuchet MS" w:cs="Arial"/>
                <w:b/>
                <w:i/>
              </w:rPr>
              <w:t xml:space="preserve">RELEVANŢĂ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996003">
            <w:pPr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  <w:b/>
                <w:i/>
              </w:rPr>
              <w:t>Dacă scorul obţinut la acest criteriu nu este de minimum 18 puncte, proiectul nu va mai fi evaluat în continuare şi va fi declarat respins.</w:t>
            </w:r>
          </w:p>
        </w:tc>
      </w:tr>
      <w:tr w:rsidR="00397910" w:rsidRPr="00E4451B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E4451B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 xml:space="preserve"> Corespondența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126D1B">
            <w:pPr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 xml:space="preserve">există corespondență între proiect și obiectivul specific, rezultatul așteptat, activități previzionate și indicatorii de program (inclusiv </w:t>
            </w:r>
            <w:r w:rsidRPr="00E4451B">
              <w:rPr>
                <w:rFonts w:ascii="Trebuchet MS" w:hAnsi="Trebuchet MS"/>
              </w:rPr>
              <w:t>alocarea unei valori țintă)</w:t>
            </w:r>
            <w:r w:rsidRPr="00E4451B">
              <w:rPr>
                <w:rFonts w:ascii="Trebuchet MS" w:hAnsi="Trebuchet MS" w:cs="Arial"/>
                <w:i/>
              </w:rPr>
              <w:t xml:space="preserve">, </w:t>
            </w:r>
            <w:r w:rsidRPr="00E4451B">
              <w:rPr>
                <w:rFonts w:ascii="Trebuchet MS" w:hAnsi="Trebuchet MS" w:cs="Arial"/>
              </w:rPr>
              <w:t>pentru care s-a deschis linia de finanțare;</w:t>
            </w:r>
          </w:p>
          <w:p w:rsidR="00745362" w:rsidRPr="00E4451B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proiectul contribuie efectiv la obiectivul specific, activitățile previzionate, rezultatul așteptat și indicatorii de program, pentru care s-a deschis linia de finanțare.</w:t>
            </w:r>
          </w:p>
        </w:tc>
      </w:tr>
      <w:tr w:rsidR="00397910" w:rsidRPr="00E4451B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E4451B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 xml:space="preserve"> Legătura cu strategiile existente și  complementaritatea proiectului cu alte inițiative.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126D1B">
            <w:pPr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212F18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există o legătură a proiectului cu documentele strategice aferente domeniului, existente la nivel comunitar și/sau național, regional, local, instituțional;</w:t>
            </w:r>
          </w:p>
          <w:p w:rsidR="00745362" w:rsidRPr="00E4451B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este evidențiat modul în care proiectul extinde sau îmbunătățește alte inițiative similare, anterioare sau acționează simultan și/sau complementar cu alte inițiative (proiecte) proprii sau externe,finanţate din fonduri publice sau private.</w:t>
            </w:r>
          </w:p>
        </w:tc>
      </w:tr>
      <w:tr w:rsidR="00397910" w:rsidRPr="00E4451B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E4451B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996003">
            <w:pPr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nevoia la care proiectul îşi propune să răspundă este clar identificată și descris;</w:t>
            </w:r>
          </w:p>
          <w:p w:rsidR="00745362" w:rsidRPr="00E4451B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nevoia identificată este susținută prin prezentarea unor date statistice, studii sau analize specifice efectuate.</w:t>
            </w:r>
          </w:p>
        </w:tc>
      </w:tr>
      <w:tr w:rsidR="00397910" w:rsidRPr="00E4451B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E4451B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126D1B">
            <w:pPr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E4451B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E4451B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>Identificarea și descrierea  grupului ţintă.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996003">
            <w:pPr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grupul țintă este identificat, dimensionat și exprimat clar și coerent (acesta trebuie compus doar din persoanele care beneficiază în mod direct de activitățile/rezultatele proiectului), plecând de la nevoia identificată;</w:t>
            </w:r>
          </w:p>
          <w:p w:rsidR="00745362" w:rsidRPr="00E4451B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proiectul contribuie la soluționarea problemelor grupului țintă;</w:t>
            </w:r>
          </w:p>
          <w:p w:rsidR="00745362" w:rsidRPr="00E4451B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există o legătură a grupului țintă identificat cu rezultatele și indicatorii proiectului.</w:t>
            </w:r>
          </w:p>
        </w:tc>
      </w:tr>
      <w:tr w:rsidR="00397910" w:rsidRPr="00E4451B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E4451B" w:rsidRDefault="00745362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 xml:space="preserve"> Corespondența și contribuția măsurilor privind dezvoltarea durabilă și promovarea egalității de șanse și nediscriminare la principiile 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99600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Sunt prezentate și descrise în proiect inițiative suplimentare (nu se punctează  respectarea măsurilor minime din ghidul solicitantului), care corespund și contribuie la principiile orizontale ale UE (de exemplu: utilizarea hârtiei reciclabile, mesaj în corespondența electronică, etc.).</w:t>
            </w:r>
          </w:p>
        </w:tc>
      </w:tr>
      <w:tr w:rsidR="00397910" w:rsidRPr="00E4451B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1346" w:rsidRPr="00E4451B" w:rsidRDefault="00301346" w:rsidP="00301346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lastRenderedPageBreak/>
              <w:t xml:space="preserve"> Experienţa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E4451B" w:rsidRDefault="00301346" w:rsidP="00126D1B">
            <w:pPr>
              <w:jc w:val="center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E4451B" w:rsidRDefault="00301346" w:rsidP="00090284">
            <w:pPr>
              <w:ind w:left="30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 xml:space="preserve">Solicitantului și/sau partenerii au experienţă în implementarea de proiecte cu finanțare nerambursabilă din fonduri publice (inclusiv UE, norvegiene, elvețiene) sau de împrumut din partea Instituțiilor Financiare Internaționale (IFI): </w:t>
            </w:r>
          </w:p>
          <w:p w:rsidR="00301346" w:rsidRPr="00E4451B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>Experiență în implementarea de proiect:</w:t>
            </w:r>
          </w:p>
          <w:p w:rsidR="00301346" w:rsidRPr="00E4451B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>solicitantul și/sau partenerii au în implementare cel puțin 1 proiect (nu neapărat împreună);</w:t>
            </w:r>
          </w:p>
          <w:p w:rsidR="00301346" w:rsidRPr="00E4451B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 xml:space="preserve">solicitantul și/sau partenerii au implementat (finalizat) cel puțin 1 proiect (nu neapărat împreună. </w:t>
            </w:r>
          </w:p>
          <w:p w:rsidR="00301346" w:rsidRPr="00E4451B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finanțare.</w:t>
            </w:r>
          </w:p>
        </w:tc>
      </w:tr>
      <w:tr w:rsidR="00397910" w:rsidRPr="00E4451B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 w:themeFill="accent3" w:themeFillTint="99"/>
          </w:tcPr>
          <w:p w:rsidR="00397910" w:rsidRPr="00E4451B" w:rsidRDefault="00397910" w:rsidP="003864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="Trebuchet MS" w:hAnsi="Trebuchet MS" w:cs="Arial"/>
                <w:b/>
                <w:color w:val="C00000"/>
              </w:rPr>
            </w:pPr>
            <w:r w:rsidRPr="00E4451B">
              <w:rPr>
                <w:rFonts w:ascii="Trebuchet MS" w:hAnsi="Trebuchet MS" w:cs="Arial"/>
                <w:b/>
                <w:i/>
              </w:rPr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97910" w:rsidRPr="00E4451B" w:rsidRDefault="00397910" w:rsidP="003864B9">
            <w:pPr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97910" w:rsidRPr="00E4451B" w:rsidRDefault="00397910" w:rsidP="003864B9">
            <w:pPr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  <w:b/>
                <w:i/>
              </w:rPr>
              <w:t>Dacă scorul obţinut la acest criteriu nu este de minimum 17 puncte, proiectul nu va mai fi evaluat în continuare şi va fi declarat respins.</w:t>
            </w:r>
          </w:p>
        </w:tc>
      </w:tr>
      <w:tr w:rsidR="00397910" w:rsidRPr="00E4451B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E4451B" w:rsidRDefault="00397910" w:rsidP="007D7041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 xml:space="preserve">Logica proiectului, respectiv corespondența dintre obiectivul general, obiectivele specifice, rezultate, activități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E4451B" w:rsidRDefault="00397910" w:rsidP="00126D1B">
            <w:pPr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E4451B" w:rsidRDefault="00397910" w:rsidP="007D7041">
            <w:pPr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 xml:space="preserve">Obiectivul general, obiectivele specifice, rezultatele, indicatori de proiect și descrierea activităților/sub-activităților derulate asigură o bună implementare a proiectului, existând corelare logică între ele: </w:t>
            </w:r>
          </w:p>
          <w:p w:rsidR="00397910" w:rsidRPr="00E4451B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 xml:space="preserve">obiectivul general al proiectului este o consecinţă a îndeplinirii obiectivelor specifice ale proiectului; </w:t>
            </w:r>
          </w:p>
          <w:p w:rsidR="00397910" w:rsidRPr="00E4451B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obiectivele specifice ale proiectului sunt atinse ca urmare a obținerii rezultatelor așteptate;</w:t>
            </w:r>
          </w:p>
          <w:p w:rsidR="00397910" w:rsidRPr="00E4451B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rezultatele așteptate ale proiectului sunt clar definite, realizabile, și decurg logic din descrierea activităților derulate în vederea obținerii acestora;</w:t>
            </w:r>
          </w:p>
          <w:p w:rsidR="00397910" w:rsidRPr="00E4451B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activitățile proiectului sunt formulate pornind de la tipurile de acțiuni POCA și conduc la atingerea rezultatelor așteptat;</w:t>
            </w:r>
          </w:p>
          <w:p w:rsidR="00397910" w:rsidRPr="00E4451B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există o succesiune în timp realistă și o descriere clară și coerentă a activităților/sub-activităților derulate (pașilor de urmat) în vederea obținerii rezultatelor așteptate, care asigură o evaluare corectă a nivelului de efort;</w:t>
            </w:r>
          </w:p>
          <w:p w:rsidR="00397910" w:rsidRPr="00E4451B" w:rsidDel="007A660D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rezultatele așteptate sunt cuantificate prin indicatorii de proiect stabiliți;</w:t>
            </w:r>
          </w:p>
          <w:p w:rsidR="00397910" w:rsidRPr="00E4451B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indicatorii de proiect sunt formulați utilizându-se termeni cheie pornind de la tipurile de acțiuni POCA (ex. nr. de proceduri, studii, metodologii, documente strategice, mecanisme, etc.);</w:t>
            </w:r>
          </w:p>
          <w:p w:rsidR="00397910" w:rsidRPr="00E4451B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valorile țintă stabilite pentru indicatorii proiectului sunt realiste, plecând de la valoarea ,,0”.</w:t>
            </w:r>
          </w:p>
          <w:p w:rsidR="00397910" w:rsidRPr="00E4451B" w:rsidRDefault="00397910" w:rsidP="007D7041">
            <w:pPr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Pentru activitățile/sub-activitățile demarate anterior depunerii cererii de finanțare la AM POCA, precum și pentru rezultatele atinse sau valorile indicatorilor realizate/obținute până la această dată, se va urmări menționarea acestor aspecte în cuprinsul cererii de finanțare.</w:t>
            </w:r>
          </w:p>
        </w:tc>
      </w:tr>
      <w:tr w:rsidR="00397910" w:rsidRPr="00E4451B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E4451B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>Achizițiile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E4451B" w:rsidRDefault="00397910" w:rsidP="007D7041">
            <w:pPr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E4451B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 xml:space="preserve">sunt cuprinse atât procedurile de achiziție, cât și cele directe prevăzute în cadrul proiectului, atât cele demarate/efectuate până la depunerea cererii de finanţare (dacă e cazul), cât și </w:t>
            </w:r>
            <w:r w:rsidRPr="00E4451B">
              <w:rPr>
                <w:rFonts w:ascii="Trebuchet MS" w:hAnsi="Trebuchet MS" w:cs="Arial"/>
              </w:rPr>
              <w:lastRenderedPageBreak/>
              <w:t>cele preconizate după depunerea acesteia;</w:t>
            </w:r>
          </w:p>
          <w:p w:rsidR="00397910" w:rsidRPr="00E4451B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valoarea estimată a achiziției corespunde procedurii aplicate (încadrarea în praguri);</w:t>
            </w:r>
          </w:p>
          <w:p w:rsidR="00397910" w:rsidRPr="00E4451B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durata de derulare a achiziției este realistă, în concordanță cu procedura aplicată (se are în vedere posibilitatea apariției unor contestații) și corelată cu succesiunea logică a activităților realizate în vederea obținerii rezultatelor;</w:t>
            </w:r>
          </w:p>
          <w:p w:rsidR="00397910" w:rsidRPr="00E4451B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achizițiile prevăzute respectă principiul nedivizării contractelor cu obiecte similare, în contracte de valoare mică.</w:t>
            </w:r>
            <w:r w:rsidRPr="00E4451B">
              <w:rPr>
                <w:rFonts w:ascii="Trebuchet MS" w:hAnsi="Trebuchet MS"/>
                <w:i/>
              </w:rPr>
              <w:t xml:space="preserve"> </w:t>
            </w:r>
          </w:p>
        </w:tc>
      </w:tr>
      <w:tr w:rsidR="00397910" w:rsidRPr="00E4451B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E4451B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lastRenderedPageBreak/>
              <w:t>Riscuri legate de implementarea proiectului și 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E4451B" w:rsidRDefault="00397910" w:rsidP="007D7041">
            <w:pPr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E4451B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riscurile legate de implementarea proiectului sunt corect identificate;</w:t>
            </w:r>
          </w:p>
          <w:p w:rsidR="00397910" w:rsidRPr="00E4451B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sunt stabilite măsuri potrivite de reducere și/sau contracarare a riscurilor identificate.</w:t>
            </w:r>
          </w:p>
        </w:tc>
      </w:tr>
      <w:tr w:rsidR="00397910" w:rsidRPr="00E4451B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E4451B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E4451B" w:rsidRDefault="00397910" w:rsidP="00126D1B">
            <w:pPr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E4451B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pozițiile membrilor echipei de management a proiectului sunt justificate, având atribuții individuale, care nu se suprapun, chiar dacă proiectul se implementează în parteneriat sau personalul din cadrul organizației solicitantului/partenerului  este sprijinit, prin expertiză externă furnizată prin contracte de prestare servicii prin care sunt realizate activităţile aferente managementului proiectului;</w:t>
            </w:r>
          </w:p>
          <w:p w:rsidR="00397910" w:rsidRPr="00E4451B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E4451B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E4451B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E4451B" w:rsidRDefault="00397910" w:rsidP="00126D1B">
            <w:pPr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E4451B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 xml:space="preserve">resursele materiale puse la dispoziție de solicitant și parteneri (dacă este cazul) sunt utile pentru buna implementare a proiectului (sedii, echipamente IT, mijloace de transport, etc.); </w:t>
            </w:r>
          </w:p>
          <w:p w:rsidR="00397910" w:rsidRPr="00E4451B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necesitatea resurselor materiale ce urmează a fi achiziționate din bugetul proiectului este justificată și contribuie la buna implementare a acestuia (sedii, echipamente IT, mijloace de transport, etc.).</w:t>
            </w:r>
          </w:p>
        </w:tc>
      </w:tr>
      <w:tr w:rsidR="00397910" w:rsidRPr="00E4451B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33" w:type="pct"/>
            <w:shd w:val="clear" w:color="auto" w:fill="C2D69B"/>
          </w:tcPr>
          <w:p w:rsidR="00397910" w:rsidRPr="00E4451B" w:rsidRDefault="00397910" w:rsidP="00B352DD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b/>
                <w:i/>
              </w:rPr>
              <w:t xml:space="preserve">Eficiența cheltuielilor </w:t>
            </w:r>
          </w:p>
        </w:tc>
        <w:tc>
          <w:tcPr>
            <w:tcW w:w="611" w:type="pct"/>
            <w:shd w:val="clear" w:color="auto" w:fill="C2D69B"/>
          </w:tcPr>
          <w:p w:rsidR="00397910" w:rsidRPr="00E4451B" w:rsidRDefault="00397910" w:rsidP="00A46D61">
            <w:pPr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  <w:b/>
              </w:rPr>
              <w:t>/24</w:t>
            </w:r>
          </w:p>
        </w:tc>
        <w:tc>
          <w:tcPr>
            <w:tcW w:w="3356" w:type="pct"/>
            <w:shd w:val="clear" w:color="auto" w:fill="C2D69B"/>
          </w:tcPr>
          <w:p w:rsidR="00397910" w:rsidRPr="00E4451B" w:rsidRDefault="00397910" w:rsidP="00A46D61">
            <w:pPr>
              <w:numPr>
                <w:ilvl w:val="0"/>
                <w:numId w:val="43"/>
              </w:numPr>
              <w:ind w:left="347" w:hanging="284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  <w:b/>
                <w:i/>
              </w:rPr>
              <w:t>Dacă scorul obţinut la acest criteriu nu este de minimum 12 puncte, proiectul nu va mai fi evaluat în continuare şi va fi declarat respins</w:t>
            </w:r>
            <w:r w:rsidRPr="00E4451B">
              <w:rPr>
                <w:rFonts w:ascii="Trebuchet MS" w:hAnsi="Trebuchet MS" w:cs="Arial"/>
                <w:b/>
                <w:i/>
                <w:color w:val="FF0000"/>
              </w:rPr>
              <w:t>.</w:t>
            </w:r>
          </w:p>
        </w:tc>
      </w:tr>
      <w:tr w:rsidR="00397910" w:rsidRPr="00E4451B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464"/>
        </w:trPr>
        <w:tc>
          <w:tcPr>
            <w:tcW w:w="1033" w:type="pct"/>
            <w:vAlign w:val="center"/>
          </w:tcPr>
          <w:p w:rsidR="00397910" w:rsidRPr="00E4451B" w:rsidRDefault="00397910" w:rsidP="00745362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lastRenderedPageBreak/>
              <w:t xml:space="preserve">Resursele financiare și eficiența cheltuielilor. </w:t>
            </w:r>
          </w:p>
        </w:tc>
        <w:tc>
          <w:tcPr>
            <w:tcW w:w="611" w:type="pct"/>
            <w:vAlign w:val="center"/>
          </w:tcPr>
          <w:p w:rsidR="00397910" w:rsidRPr="00E4451B" w:rsidRDefault="00397910" w:rsidP="00126D1B">
            <w:pPr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/24</w:t>
            </w:r>
          </w:p>
        </w:tc>
        <w:tc>
          <w:tcPr>
            <w:tcW w:w="3356" w:type="pct"/>
            <w:vAlign w:val="center"/>
          </w:tcPr>
          <w:p w:rsidR="00397910" w:rsidRPr="00E4451B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:rsidR="00397910" w:rsidRPr="00E4451B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 xml:space="preserve">bugetul proiectului este corelat cu toate activitățile/sub-activitățile proiectului; </w:t>
            </w:r>
          </w:p>
          <w:p w:rsidR="00397910" w:rsidRPr="00E4451B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estimarea costurilor este realistă și fundamentată prin documentele justificative anexate la cererea de finanțare, așa cum se prevede în ghidul solicitantului;</w:t>
            </w:r>
          </w:p>
          <w:p w:rsidR="00397910" w:rsidRPr="00E4451B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costurile estimate sunt necesare și suficiente pentru atingerea rezultatelor așteptate.</w:t>
            </w:r>
          </w:p>
          <w:p w:rsidR="00397910" w:rsidRPr="00E4451B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 xml:space="preserve">există un raport optim între rezultatele așteptate, activitățile previzionate, indicatorii prevăzuți și costul alocat acestora; </w:t>
            </w:r>
          </w:p>
          <w:p w:rsidR="00397910" w:rsidRPr="00E4451B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achizițiile prevăzute sunt corelate cu bugetul proiectului;</w:t>
            </w:r>
          </w:p>
          <w:p w:rsidR="00397910" w:rsidRPr="00E4451B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bugetul este calculat corect, inclusiv valoarea TVA-ului și procentele de finanțare a proiectului (FSE, buget național și contribuție proprie).</w:t>
            </w:r>
          </w:p>
          <w:p w:rsidR="00397910" w:rsidRPr="00E4451B" w:rsidRDefault="00397910" w:rsidP="00090284">
            <w:pPr>
              <w:ind w:left="171"/>
              <w:rPr>
                <w:rFonts w:ascii="Trebuchet MS" w:hAnsi="Trebuchet MS" w:cs="Arial"/>
              </w:rPr>
            </w:pPr>
          </w:p>
        </w:tc>
      </w:tr>
      <w:tr w:rsidR="00485B22" w:rsidRPr="00E4451B" w:rsidTr="00397910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/>
          </w:tcPr>
          <w:p w:rsidR="00485B22" w:rsidRPr="00E4451B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="Trebuchet MS" w:hAnsi="Trebuchet MS" w:cs="Arial"/>
                <w:b/>
                <w:i/>
              </w:rPr>
            </w:pPr>
            <w:r w:rsidRPr="00E4451B">
              <w:rPr>
                <w:rFonts w:ascii="Trebuchet MS" w:hAnsi="Trebuchet MS" w:cs="Arial"/>
                <w:b/>
                <w:i/>
              </w:rPr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5B22" w:rsidRPr="00E4451B" w:rsidRDefault="00485B22" w:rsidP="00765EA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5B22" w:rsidRPr="00E4451B" w:rsidRDefault="00485B22" w:rsidP="003C6D86">
            <w:pPr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  <w:b/>
                <w:i/>
              </w:rPr>
              <w:t>Dacă scorul obţinut la acest criteriu nu este de minimum 3 puncte, proiectul nu va mai fi evaluat în continuare şi va fi declarat respins.</w:t>
            </w:r>
          </w:p>
        </w:tc>
      </w:tr>
      <w:tr w:rsidR="00745362" w:rsidRPr="00E4451B" w:rsidTr="00397910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E4451B" w:rsidRDefault="00745362" w:rsidP="00090284">
            <w:pPr>
              <w:suppressAutoHyphens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 xml:space="preserve"> 4.1. Sustenabilitatea rezultatelor proiectului după încetarea finanţării.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090284">
            <w:pPr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sunt identificate resursele financiare și umane necesare continuării proiectului după finalizarea acestuia și posibilitatea continuării proiectului cu un altul numai în situația în care acesta reprezintă doar o etapă în rezolvarea problemei prezentate;</w:t>
            </w:r>
          </w:p>
          <w:p w:rsidR="00745362" w:rsidRPr="00E4451B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proiectul și/sau rezultatele obținute în urma implementării acestuia pot fi multiplicate la diferite niveluri (local, regional, sectorial, național).</w:t>
            </w:r>
          </w:p>
        </w:tc>
      </w:tr>
    </w:tbl>
    <w:p w:rsidR="0022327B" w:rsidRPr="00E4451B" w:rsidRDefault="0022327B" w:rsidP="00BE0440">
      <w:pPr>
        <w:tabs>
          <w:tab w:val="left" w:pos="6228"/>
          <w:tab w:val="left" w:pos="7398"/>
          <w:tab w:val="left" w:pos="9018"/>
        </w:tabs>
        <w:rPr>
          <w:rFonts w:ascii="Trebuchet MS" w:hAnsi="Trebuchet MS" w:cs="Arial"/>
          <w:b/>
        </w:rPr>
      </w:pPr>
    </w:p>
    <w:p w:rsidR="0022327B" w:rsidRPr="00E4451B" w:rsidRDefault="0022327B" w:rsidP="00D101C9">
      <w:pPr>
        <w:rPr>
          <w:rFonts w:ascii="Trebuchet MS" w:hAnsi="Trebuchet MS" w:cs="Arial"/>
        </w:rPr>
      </w:pPr>
    </w:p>
    <w:p w:rsidR="002D3342" w:rsidRPr="00E4451B" w:rsidRDefault="002D3342" w:rsidP="00AB2BB2">
      <w:pPr>
        <w:tabs>
          <w:tab w:val="left" w:pos="3780"/>
        </w:tabs>
        <w:spacing w:before="100" w:beforeAutospacing="1" w:after="480"/>
        <w:rPr>
          <w:rFonts w:ascii="Trebuchet MS" w:hAnsi="Trebuchet MS" w:cs="Arial"/>
        </w:rPr>
      </w:pPr>
    </w:p>
    <w:sectPr w:rsidR="002D3342" w:rsidRPr="00E4451B" w:rsidSect="00BE0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CE7" w:rsidRDefault="00F86CE7" w:rsidP="006522BB">
      <w:r>
        <w:separator/>
      </w:r>
    </w:p>
  </w:endnote>
  <w:endnote w:type="continuationSeparator" w:id="0">
    <w:p w:rsidR="00F86CE7" w:rsidRDefault="00F86CE7" w:rsidP="0065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63" w:rsidRDefault="004964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58099"/>
      <w:docPartObj>
        <w:docPartGallery w:val="Page Numbers (Bottom of Page)"/>
        <w:docPartUnique/>
      </w:docPartObj>
    </w:sdtPr>
    <w:sdtContent>
      <w:p w:rsidR="00C563E7" w:rsidRDefault="00F373FC">
        <w:pPr>
          <w:pStyle w:val="Footer"/>
          <w:jc w:val="right"/>
        </w:pPr>
        <w:fldSimple w:instr=" PAGE   \* MERGEFORMAT ">
          <w:r w:rsidR="009C0AF2">
            <w:rPr>
              <w:noProof/>
            </w:rPr>
            <w:t>1</w:t>
          </w:r>
        </w:fldSimple>
      </w:p>
    </w:sdtContent>
  </w:sdt>
  <w:p w:rsidR="002B6E44" w:rsidRDefault="002B6E44" w:rsidP="00456348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63" w:rsidRDefault="004964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CE7" w:rsidRDefault="00F86CE7" w:rsidP="006522BB">
      <w:r>
        <w:separator/>
      </w:r>
    </w:p>
  </w:footnote>
  <w:footnote w:type="continuationSeparator" w:id="0">
    <w:p w:rsidR="00F86CE7" w:rsidRDefault="00F86CE7" w:rsidP="00652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63" w:rsidRDefault="004964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3E7" w:rsidRDefault="00C563E7" w:rsidP="00C563E7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>Programul Operaţional Capacitate Administrativă 2014 - 2020</w:t>
    </w:r>
  </w:p>
  <w:p w:rsidR="00C563E7" w:rsidRDefault="00C563E7" w:rsidP="00C563E7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:rsidR="0022327B" w:rsidRPr="00B22A01" w:rsidRDefault="00C563E7" w:rsidP="00C563E7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  <w:r w:rsidRPr="00E81D80"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397910" w:rsidRPr="0014311C">
      <w:rPr>
        <w:rFonts w:ascii="Trebuchet MS" w:hAnsi="Trebuchet MS" w:cs="Arial"/>
        <w:i/>
        <w:color w:val="1F497D"/>
        <w:sz w:val="18"/>
        <w:szCs w:val="18"/>
      </w:rPr>
      <w:t>POCA/129/1/1/</w:t>
    </w:r>
    <w:r w:rsidR="00496463">
      <w:rPr>
        <w:rFonts w:ascii="Trebuchet MS" w:hAnsi="Trebuchet MS" w:cs="Arial"/>
        <w:i/>
        <w:color w:val="1F497D"/>
        <w:sz w:val="18"/>
        <w:szCs w:val="18"/>
      </w:rPr>
      <w:t>(IP</w:t>
    </w:r>
    <w:r w:rsidR="00397910">
      <w:rPr>
        <w:rFonts w:ascii="Trebuchet MS" w:hAnsi="Trebuchet MS" w:cs="Arial"/>
        <w:i/>
        <w:color w:val="1F497D"/>
        <w:sz w:val="18"/>
        <w:szCs w:val="18"/>
      </w:rPr>
      <w:t>8</w:t>
    </w:r>
    <w:r w:rsidR="00397910" w:rsidRPr="00E81D80">
      <w:rPr>
        <w:rFonts w:ascii="Trebuchet MS" w:hAnsi="Trebuchet MS" w:cs="Arial"/>
        <w:i/>
        <w:color w:val="1F497D"/>
        <w:sz w:val="18"/>
        <w:szCs w:val="18"/>
      </w:rPr>
      <w:t>/201</w:t>
    </w:r>
    <w:r w:rsidR="00397910">
      <w:rPr>
        <w:rFonts w:ascii="Trebuchet MS" w:hAnsi="Trebuchet MS" w:cs="Arial"/>
        <w:i/>
        <w:color w:val="1F497D"/>
        <w:sz w:val="18"/>
        <w:szCs w:val="18"/>
      </w:rPr>
      <w:t>7)</w:t>
    </w:r>
    <w:r>
      <w:rPr>
        <w:rFonts w:ascii="Trebuchet MS" w:hAnsi="Trebuchet MS" w:cs="Arial"/>
        <w:i/>
        <w:color w:val="4F81BD"/>
        <w:sz w:val="18"/>
        <w:szCs w:val="18"/>
      </w:rPr>
      <w:tab/>
    </w:r>
    <w:r w:rsidRPr="00E81D80">
      <w:rPr>
        <w:rFonts w:ascii="Trebuchet MS" w:hAnsi="Trebuchet MS" w:cs="Arial"/>
        <w:i/>
        <w:color w:val="1F497D"/>
        <w:sz w:val="18"/>
        <w:szCs w:val="18"/>
      </w:rPr>
      <w:t xml:space="preserve">                           </w:t>
    </w:r>
    <w:r>
      <w:rPr>
        <w:rFonts w:ascii="Trebuchet MS" w:hAnsi="Trebuchet MS" w:cs="Arial"/>
        <w:i/>
        <w:color w:val="1F497D"/>
        <w:sz w:val="18"/>
        <w:szCs w:val="18"/>
      </w:rPr>
      <w:tab/>
    </w:r>
    <w:r>
      <w:rPr>
        <w:rFonts w:ascii="Trebuchet MS" w:hAnsi="Trebuchet MS" w:cs="Arial"/>
        <w:i/>
        <w:color w:val="1F497D"/>
        <w:sz w:val="18"/>
        <w:szCs w:val="18"/>
      </w:rPr>
      <w:tab/>
    </w:r>
    <w:r>
      <w:rPr>
        <w:rFonts w:ascii="Trebuchet MS" w:hAnsi="Trebuchet MS" w:cs="Arial"/>
        <w:i/>
        <w:color w:val="1F497D"/>
        <w:sz w:val="18"/>
        <w:szCs w:val="18"/>
      </w:rPr>
      <w:tab/>
    </w:r>
    <w:r>
      <w:rPr>
        <w:rFonts w:ascii="Trebuchet MS" w:hAnsi="Trebuchet MS" w:cs="Arial"/>
        <w:i/>
        <w:color w:val="1F497D"/>
        <w:sz w:val="18"/>
        <w:szCs w:val="18"/>
      </w:rPr>
      <w:tab/>
    </w:r>
    <w:r>
      <w:rPr>
        <w:rFonts w:ascii="Trebuchet MS" w:hAnsi="Trebuchet MS" w:cs="Arial"/>
        <w:i/>
        <w:color w:val="1F497D"/>
        <w:sz w:val="18"/>
        <w:szCs w:val="18"/>
      </w:rPr>
      <w:tab/>
    </w:r>
    <w:r>
      <w:rPr>
        <w:rFonts w:ascii="Trebuchet MS" w:hAnsi="Trebuchet MS" w:cs="Arial"/>
        <w:i/>
        <w:color w:val="1F497D"/>
        <w:sz w:val="18"/>
        <w:szCs w:val="18"/>
      </w:rPr>
      <w:tab/>
    </w:r>
    <w:r>
      <w:rPr>
        <w:rFonts w:ascii="Trebuchet MS" w:hAnsi="Trebuchet MS" w:cs="Arial"/>
        <w:i/>
        <w:color w:val="1F497D"/>
        <w:sz w:val="18"/>
        <w:szCs w:val="18"/>
      </w:rPr>
      <w:tab/>
      <w:t xml:space="preserve">          </w:t>
    </w:r>
    <w:r w:rsidR="00397910">
      <w:rPr>
        <w:rFonts w:ascii="Trebuchet MS" w:hAnsi="Trebuchet MS" w:cs="Arial"/>
        <w:i/>
        <w:color w:val="1F497D"/>
        <w:sz w:val="18"/>
        <w:szCs w:val="18"/>
      </w:rPr>
      <w:t xml:space="preserve">  ANEXA </w:t>
    </w:r>
    <w:r>
      <w:rPr>
        <w:rFonts w:ascii="Trebuchet MS" w:hAnsi="Trebuchet MS" w:cs="Arial"/>
        <w:i/>
        <w:color w:val="1F497D"/>
        <w:sz w:val="18"/>
        <w:szCs w:val="18"/>
      </w:rPr>
      <w:t>V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63" w:rsidRDefault="004964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1149"/>
    <w:rsid w:val="000215FC"/>
    <w:rsid w:val="000223D8"/>
    <w:rsid w:val="00022803"/>
    <w:rsid w:val="00023B1D"/>
    <w:rsid w:val="00024253"/>
    <w:rsid w:val="00024DF2"/>
    <w:rsid w:val="0002785A"/>
    <w:rsid w:val="00027CC1"/>
    <w:rsid w:val="000313FD"/>
    <w:rsid w:val="00032217"/>
    <w:rsid w:val="00032238"/>
    <w:rsid w:val="00032D72"/>
    <w:rsid w:val="000331DF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3FD9"/>
    <w:rsid w:val="000B55EE"/>
    <w:rsid w:val="000B5CDB"/>
    <w:rsid w:val="000B5FE3"/>
    <w:rsid w:val="000C2EDB"/>
    <w:rsid w:val="000C3D46"/>
    <w:rsid w:val="000C7AC6"/>
    <w:rsid w:val="000C7C8A"/>
    <w:rsid w:val="000D0E6C"/>
    <w:rsid w:val="000D2398"/>
    <w:rsid w:val="000D3794"/>
    <w:rsid w:val="000D548F"/>
    <w:rsid w:val="000D78CF"/>
    <w:rsid w:val="000E1537"/>
    <w:rsid w:val="000E5C5F"/>
    <w:rsid w:val="000E6B97"/>
    <w:rsid w:val="000E77D1"/>
    <w:rsid w:val="000E788B"/>
    <w:rsid w:val="000F1B46"/>
    <w:rsid w:val="000F2412"/>
    <w:rsid w:val="000F258D"/>
    <w:rsid w:val="000F51FF"/>
    <w:rsid w:val="000F617A"/>
    <w:rsid w:val="00100DE3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2132B"/>
    <w:rsid w:val="00121434"/>
    <w:rsid w:val="00121813"/>
    <w:rsid w:val="001224C4"/>
    <w:rsid w:val="001240CA"/>
    <w:rsid w:val="001266F5"/>
    <w:rsid w:val="00126D1B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1A07"/>
    <w:rsid w:val="00181BB2"/>
    <w:rsid w:val="0018488C"/>
    <w:rsid w:val="00185F8F"/>
    <w:rsid w:val="001861AA"/>
    <w:rsid w:val="00186B36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E0A17"/>
    <w:rsid w:val="001E0EA1"/>
    <w:rsid w:val="001E4C3F"/>
    <w:rsid w:val="001F06C1"/>
    <w:rsid w:val="001F0862"/>
    <w:rsid w:val="001F3392"/>
    <w:rsid w:val="001F34FA"/>
    <w:rsid w:val="001F66B1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70063"/>
    <w:rsid w:val="002700C9"/>
    <w:rsid w:val="0027348F"/>
    <w:rsid w:val="00273B8E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8A6"/>
    <w:rsid w:val="002D096E"/>
    <w:rsid w:val="002D30B4"/>
    <w:rsid w:val="002D3342"/>
    <w:rsid w:val="002D514A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4F4C"/>
    <w:rsid w:val="002F5570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7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6378"/>
    <w:rsid w:val="004D7496"/>
    <w:rsid w:val="004E00F0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90D7D"/>
    <w:rsid w:val="005916E6"/>
    <w:rsid w:val="005947E5"/>
    <w:rsid w:val="005A016E"/>
    <w:rsid w:val="005A1287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4F4"/>
    <w:rsid w:val="00656D45"/>
    <w:rsid w:val="00657086"/>
    <w:rsid w:val="00657ADD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3958"/>
    <w:rsid w:val="006A4755"/>
    <w:rsid w:val="006A7758"/>
    <w:rsid w:val="006B074E"/>
    <w:rsid w:val="006B1187"/>
    <w:rsid w:val="006B2112"/>
    <w:rsid w:val="006B50C7"/>
    <w:rsid w:val="006B5CB2"/>
    <w:rsid w:val="006B777B"/>
    <w:rsid w:val="006C491C"/>
    <w:rsid w:val="006C6FD4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66D"/>
    <w:rsid w:val="00971092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C07D4"/>
    <w:rsid w:val="009C0AF2"/>
    <w:rsid w:val="009C3479"/>
    <w:rsid w:val="009C57DE"/>
    <w:rsid w:val="009D2213"/>
    <w:rsid w:val="009D6045"/>
    <w:rsid w:val="009D63CF"/>
    <w:rsid w:val="009D71CF"/>
    <w:rsid w:val="009D7734"/>
    <w:rsid w:val="009E1D8A"/>
    <w:rsid w:val="009E3A35"/>
    <w:rsid w:val="009E40A4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67B1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055A"/>
    <w:rsid w:val="00B1127E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4349"/>
    <w:rsid w:val="00DB4D14"/>
    <w:rsid w:val="00DB5AC8"/>
    <w:rsid w:val="00DB624A"/>
    <w:rsid w:val="00DC4E42"/>
    <w:rsid w:val="00DC5DA4"/>
    <w:rsid w:val="00DD2F83"/>
    <w:rsid w:val="00DD3FDC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546D"/>
    <w:rsid w:val="00DF6AF2"/>
    <w:rsid w:val="00DF7B50"/>
    <w:rsid w:val="00E001A7"/>
    <w:rsid w:val="00E02559"/>
    <w:rsid w:val="00E02734"/>
    <w:rsid w:val="00E05270"/>
    <w:rsid w:val="00E05735"/>
    <w:rsid w:val="00E0660F"/>
    <w:rsid w:val="00E07B70"/>
    <w:rsid w:val="00E12F45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49A3"/>
    <w:rsid w:val="00E549F3"/>
    <w:rsid w:val="00E55557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C38"/>
    <w:rsid w:val="00EA436B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5622"/>
    <w:rsid w:val="00ED603B"/>
    <w:rsid w:val="00EE085D"/>
    <w:rsid w:val="00EE3E61"/>
    <w:rsid w:val="00EE5B93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421D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84"/>
    <w:rsid w:val="00F21471"/>
    <w:rsid w:val="00F227B4"/>
    <w:rsid w:val="00F24373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335C"/>
    <w:rsid w:val="00F75FFA"/>
    <w:rsid w:val="00F82FB8"/>
    <w:rsid w:val="00F83742"/>
    <w:rsid w:val="00F84167"/>
    <w:rsid w:val="00F841F4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DB215-EA36-4579-A7CF-90E95DF6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claudia.vasilca</cp:lastModifiedBy>
  <cp:revision>7</cp:revision>
  <cp:lastPrinted>2016-05-05T11:11:00Z</cp:lastPrinted>
  <dcterms:created xsi:type="dcterms:W3CDTF">2017-04-26T08:08:00Z</dcterms:created>
  <dcterms:modified xsi:type="dcterms:W3CDTF">2017-04-26T13:23:00Z</dcterms:modified>
</cp:coreProperties>
</file>